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4689"/>
        <w:gridCol w:w="4373"/>
      </w:tblGrid>
      <w:tr w:rsidR="00296DF0" w:rsidTr="002A4747">
        <w:tc>
          <w:tcPr>
            <w:tcW w:w="9062" w:type="dxa"/>
            <w:gridSpan w:val="2"/>
            <w:shd w:val="clear" w:color="auto" w:fill="9CC2E5" w:themeFill="accent1" w:themeFillTint="99"/>
          </w:tcPr>
          <w:p w:rsidR="007B2E11" w:rsidRDefault="007B2E11" w:rsidP="002A4747">
            <w:pPr>
              <w:shd w:val="clear" w:color="auto" w:fill="9CC2E5" w:themeFill="accent1" w:themeFillTint="99"/>
              <w:rPr>
                <w:rFonts w:ascii="Bahnschrift" w:hAnsi="Bahnschrift"/>
                <w:b/>
                <w:sz w:val="44"/>
              </w:rPr>
            </w:pPr>
          </w:p>
          <w:p w:rsidR="00D23A9C" w:rsidRDefault="00D23A9C" w:rsidP="002A4747">
            <w:pPr>
              <w:shd w:val="clear" w:color="auto" w:fill="9CC2E5" w:themeFill="accent1" w:themeFillTint="99"/>
              <w:jc w:val="center"/>
              <w:rPr>
                <w:rFonts w:ascii="Bahnschrift" w:hAnsi="Bahnschrift"/>
                <w:b/>
                <w:sz w:val="44"/>
              </w:rPr>
            </w:pPr>
            <w:r>
              <w:rPr>
                <w:rFonts w:ascii="Bahnschrift" w:hAnsi="Bahnschrift"/>
                <w:b/>
                <w:sz w:val="44"/>
              </w:rPr>
              <w:t xml:space="preserve">Cercle d’apprentissage « Quelles boussoles pour des ripostes créatives sur les territoires ? » </w:t>
            </w:r>
          </w:p>
          <w:p w:rsidR="00D23A9C" w:rsidRDefault="00D23A9C" w:rsidP="002A4747">
            <w:pPr>
              <w:shd w:val="clear" w:color="auto" w:fill="9CC2E5" w:themeFill="accent1" w:themeFillTint="99"/>
              <w:jc w:val="center"/>
              <w:rPr>
                <w:rFonts w:ascii="Bahnschrift" w:hAnsi="Bahnschrift"/>
                <w:b/>
                <w:sz w:val="44"/>
              </w:rPr>
            </w:pPr>
          </w:p>
          <w:p w:rsidR="007B2E11" w:rsidRPr="007B2E11" w:rsidRDefault="007B2E11" w:rsidP="00D23A9C">
            <w:pPr>
              <w:shd w:val="clear" w:color="auto" w:fill="9CC2E5" w:themeFill="accent1" w:themeFillTint="99"/>
              <w:jc w:val="center"/>
              <w:rPr>
                <w:rFonts w:ascii="Bahnschrift" w:hAnsi="Bahnschrift"/>
                <w:b/>
                <w:sz w:val="44"/>
              </w:rPr>
            </w:pPr>
            <w:r w:rsidRPr="007B2E11">
              <w:rPr>
                <w:rFonts w:ascii="Bahnschrift" w:hAnsi="Bahnschrift"/>
                <w:b/>
                <w:sz w:val="44"/>
              </w:rPr>
              <w:t xml:space="preserve">Facilitation </w:t>
            </w:r>
            <w:r w:rsidR="00CF40FC">
              <w:rPr>
                <w:rFonts w:ascii="Bahnschrift" w:hAnsi="Bahnschrift"/>
                <w:b/>
                <w:sz w:val="44"/>
              </w:rPr>
              <w:t>Séquence 2</w:t>
            </w:r>
            <w:r w:rsidR="00D23A9C">
              <w:rPr>
                <w:rFonts w:ascii="Bahnschrift" w:hAnsi="Bahnschrift"/>
                <w:b/>
                <w:sz w:val="44"/>
              </w:rPr>
              <w:t xml:space="preserve"> – </w:t>
            </w:r>
            <w:r w:rsidR="00CF40FC">
              <w:rPr>
                <w:rFonts w:ascii="Bahnschrift" w:hAnsi="Bahnschrift"/>
                <w:b/>
                <w:sz w:val="44"/>
              </w:rPr>
              <w:t>Points cardinaux</w:t>
            </w:r>
          </w:p>
          <w:p w:rsidR="00296DF0" w:rsidRDefault="00296DF0">
            <w:pPr>
              <w:rPr>
                <w:b/>
              </w:rPr>
            </w:pPr>
          </w:p>
        </w:tc>
      </w:tr>
      <w:tr w:rsidR="00296DF0" w:rsidTr="0086003D">
        <w:tc>
          <w:tcPr>
            <w:tcW w:w="9062" w:type="dxa"/>
            <w:gridSpan w:val="2"/>
          </w:tcPr>
          <w:p w:rsidR="004F0A3A" w:rsidRDefault="004F0A3A" w:rsidP="00296DF0">
            <w:pPr>
              <w:rPr>
                <w:b/>
                <w:sz w:val="24"/>
              </w:rPr>
            </w:pPr>
            <w:r>
              <w:rPr>
                <w:noProof/>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327600" cy="331200"/>
                  <wp:effectExtent l="0" t="0" r="0" b="0"/>
                  <wp:wrapNone/>
                  <wp:docPr id="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27600" cy="331200"/>
                          </a:xfrm>
                          <a:prstGeom prst="rect">
                            <a:avLst/>
                          </a:prstGeom>
                          <a:ln/>
                        </pic:spPr>
                      </pic:pic>
                    </a:graphicData>
                  </a:graphic>
                  <wp14:sizeRelH relativeFrom="margin">
                    <wp14:pctWidth>0</wp14:pctWidth>
                  </wp14:sizeRelH>
                  <wp14:sizeRelV relativeFrom="margin">
                    <wp14:pctHeight>0</wp14:pctHeight>
                  </wp14:sizeRelV>
                </wp:anchor>
              </w:drawing>
            </w:r>
            <w:r>
              <w:rPr>
                <w:b/>
                <w:sz w:val="24"/>
              </w:rPr>
              <w:t xml:space="preserve">            </w:t>
            </w:r>
            <w:r w:rsidR="00296DF0" w:rsidRPr="002A4747">
              <w:rPr>
                <w:b/>
                <w:sz w:val="24"/>
              </w:rPr>
              <w:t>Quelle est l’intention ?</w:t>
            </w:r>
          </w:p>
          <w:p w:rsidR="00574669" w:rsidRDefault="00865C54" w:rsidP="00296DF0">
            <w:r>
              <w:br/>
            </w:r>
          </w:p>
          <w:p w:rsidR="00574669" w:rsidRDefault="00574669" w:rsidP="00574669">
            <w:r>
              <w:t xml:space="preserve">Dans le cadre de Riposte Créative territoriale, s’expérimentent de nouveaux modes d’apprendre </w:t>
            </w:r>
            <w:r w:rsidR="00CE3F10">
              <w:t xml:space="preserve">ensemble </w:t>
            </w:r>
            <w:r>
              <w:t>appelés « </w:t>
            </w:r>
            <w:hyperlink r:id="rId6" w:history="1">
              <w:r w:rsidRPr="00335DB8">
                <w:rPr>
                  <w:rStyle w:val="Lienhypertexte"/>
                </w:rPr>
                <w:t>cercles d’apprentissage </w:t>
              </w:r>
            </w:hyperlink>
            <w:r>
              <w:t xml:space="preserve">» depuis le 12 mars 2021. </w:t>
            </w:r>
          </w:p>
          <w:p w:rsidR="00AE5C3D" w:rsidRDefault="00574669" w:rsidP="00AE5C3D">
            <w:r>
              <w:t>Un de ces cercles « </w:t>
            </w:r>
            <w:hyperlink r:id="rId7" w:history="1">
              <w:r w:rsidRPr="00335DB8">
                <w:rPr>
                  <w:rStyle w:val="Lienhypertexte"/>
                </w:rPr>
                <w:t>Quelles boussoles pour des ripostes créatives sur nos territoires </w:t>
              </w:r>
            </w:hyperlink>
            <w:r>
              <w:t xml:space="preserve">? » vise à apprendre de l’expérience riposte créative née avec la crise sanitaire. </w:t>
            </w:r>
          </w:p>
          <w:p w:rsidR="00AE5C3D" w:rsidRDefault="00AE5C3D" w:rsidP="00AE5C3D">
            <w:r>
              <w:t xml:space="preserve">Conçu en 4 séquences, la première étape du 29 mars 2021 a permis de porter un regard collectif sur les différents chemins des ripostes créatives territoriales empruntés depuis </w:t>
            </w:r>
            <w:r>
              <w:t>mars 2020, premier confinement</w:t>
            </w:r>
            <w:r>
              <w:t xml:space="preserve">. A partir des dessins des chemins parcourus, exercice réflexif à plusieurs mains, s’esquissent différents cheminements à venir pour les ripostes créatives territoriales existantes ou en émergence. </w:t>
            </w:r>
          </w:p>
          <w:p w:rsidR="00AE5C3D" w:rsidRDefault="00AE5C3D" w:rsidP="00AE5C3D">
            <w:r>
              <w:t xml:space="preserve">Comment s’orienter ensemble dans l’incertitude : quel est le nord des ripostes créatives ? le sud ? l’ouest ? l’est ? le centre ? La deuxième rencontre du cercle vise à dessiner une boussole des ripostes créatives respectueuse des diversités des forces vives et des temporalités des territoires. L’intention de la séquence du lundi 26 avril </w:t>
            </w:r>
            <w:r>
              <w:t>était</w:t>
            </w:r>
            <w:r>
              <w:t xml:space="preserve"> de dessiner des repères communs pour les aventures à venir, différentes et pourtant reliées.</w:t>
            </w:r>
          </w:p>
          <w:p w:rsidR="00574669" w:rsidRDefault="00CF40FC" w:rsidP="00AE5C3D">
            <w:r>
              <w:t xml:space="preserve">Si vous voulez reproduire cet atelier avec les acteurs de votre territoire pour identifier les points cardinaux de la boussole de votre riposte créative territoriale, voici les éléments de déroulé et de supports réutilisables. </w:t>
            </w:r>
            <w:r w:rsidR="00574669">
              <w:t>Comme il s’agit d’une démarche apprenante, merci de témoigner de vos aménagements et bonifications qui seraient utiles à la communauté (</w:t>
            </w:r>
            <w:proofErr w:type="spellStart"/>
            <w:r w:rsidR="00574669">
              <w:t>CCbySA</w:t>
            </w:r>
            <w:proofErr w:type="spellEnd"/>
            <w:r w:rsidR="00574669">
              <w:t>).</w:t>
            </w:r>
          </w:p>
          <w:p w:rsidR="00296DF0" w:rsidRDefault="00296DF0" w:rsidP="00CF40FC">
            <w:pPr>
              <w:rPr>
                <w:b/>
              </w:rPr>
            </w:pPr>
          </w:p>
        </w:tc>
      </w:tr>
      <w:tr w:rsidR="00296DF0" w:rsidTr="00A9663D">
        <w:tc>
          <w:tcPr>
            <w:tcW w:w="4815" w:type="dxa"/>
            <w:shd w:val="clear" w:color="auto" w:fill="DEEAF6" w:themeFill="accent1" w:themeFillTint="33"/>
          </w:tcPr>
          <w:p w:rsidR="00296DF0" w:rsidRPr="002A4747" w:rsidRDefault="00296DF0" w:rsidP="00296DF0">
            <w:pPr>
              <w:rPr>
                <w:b/>
                <w:sz w:val="24"/>
              </w:rPr>
            </w:pPr>
            <w:r w:rsidRPr="002A4747">
              <w:rPr>
                <w:b/>
                <w:sz w:val="24"/>
              </w:rPr>
              <w:t>Comment animer cet atelier ?</w:t>
            </w:r>
          </w:p>
          <w:p w:rsidR="00296DF0" w:rsidRPr="002A4747" w:rsidRDefault="00296DF0">
            <w:pPr>
              <w:rPr>
                <w:b/>
                <w:sz w:val="24"/>
              </w:rPr>
            </w:pPr>
          </w:p>
        </w:tc>
        <w:tc>
          <w:tcPr>
            <w:tcW w:w="4247" w:type="dxa"/>
            <w:shd w:val="clear" w:color="auto" w:fill="DEEAF6" w:themeFill="accent1" w:themeFillTint="33"/>
          </w:tcPr>
          <w:p w:rsidR="00296DF0" w:rsidRPr="002A4747" w:rsidRDefault="00296DF0">
            <w:pPr>
              <w:rPr>
                <w:b/>
                <w:sz w:val="24"/>
              </w:rPr>
            </w:pPr>
            <w:r w:rsidRPr="002A4747">
              <w:rPr>
                <w:b/>
                <w:sz w:val="24"/>
              </w:rPr>
              <w:t>Comment préparer cet atelier ?</w:t>
            </w:r>
          </w:p>
          <w:p w:rsidR="002A4747" w:rsidRPr="002A4747" w:rsidRDefault="002A4747">
            <w:pPr>
              <w:rPr>
                <w:b/>
                <w:sz w:val="24"/>
              </w:rPr>
            </w:pPr>
          </w:p>
        </w:tc>
      </w:tr>
      <w:tr w:rsidR="00296DF0" w:rsidTr="00A9663D">
        <w:tc>
          <w:tcPr>
            <w:tcW w:w="4815" w:type="dxa"/>
          </w:tcPr>
          <w:p w:rsidR="00E2175F" w:rsidRDefault="00D23A9C" w:rsidP="00296DF0">
            <w:pPr>
              <w:rPr>
                <w:b/>
              </w:rPr>
            </w:pPr>
            <w:r w:rsidRPr="00D23A9C">
              <w:rPr>
                <w:b/>
              </w:rPr>
              <w:t xml:space="preserve">Atelier proposé </w:t>
            </w:r>
            <w:r w:rsidR="00CF40FC">
              <w:rPr>
                <w:b/>
              </w:rPr>
              <w:t>sur un créneau de 2 heures.</w:t>
            </w:r>
          </w:p>
          <w:p w:rsidR="00D23A9C" w:rsidRDefault="00D23A9C" w:rsidP="00296DF0">
            <w:pPr>
              <w:rPr>
                <w:b/>
              </w:rPr>
            </w:pPr>
          </w:p>
          <w:p w:rsidR="00F67BDD" w:rsidRDefault="00F67BDD" w:rsidP="00296DF0">
            <w:pPr>
              <w:rPr>
                <w:b/>
              </w:rPr>
            </w:pPr>
          </w:p>
          <w:p w:rsidR="00F67BDD" w:rsidRPr="00D23A9C" w:rsidRDefault="00F67BDD" w:rsidP="00296DF0">
            <w:pPr>
              <w:rPr>
                <w:b/>
              </w:rPr>
            </w:pPr>
          </w:p>
          <w:p w:rsidR="00296DF0" w:rsidRPr="00296DF0" w:rsidRDefault="00296DF0" w:rsidP="00296DF0">
            <w:pPr>
              <w:rPr>
                <w:b/>
              </w:rPr>
            </w:pPr>
            <w:r w:rsidRPr="002A4747">
              <w:rPr>
                <w:b/>
                <w:highlight w:val="cyan"/>
              </w:rPr>
              <w:t>Introduire</w:t>
            </w:r>
            <w:r w:rsidR="00D23A9C">
              <w:rPr>
                <w:b/>
                <w:highlight w:val="cyan"/>
              </w:rPr>
              <w:t xml:space="preserve"> (10</w:t>
            </w:r>
            <w:r w:rsidR="00831B33">
              <w:rPr>
                <w:b/>
                <w:highlight w:val="cyan"/>
              </w:rPr>
              <w:t xml:space="preserve"> min)</w:t>
            </w:r>
            <w:r w:rsidRPr="002A4747">
              <w:rPr>
                <w:b/>
                <w:highlight w:val="cyan"/>
              </w:rPr>
              <w:t> :</w:t>
            </w:r>
            <w:r>
              <w:t xml:space="preserve"> </w:t>
            </w:r>
            <w:r w:rsidR="00D23A9C">
              <w:t>décrire l’intention de l’atelier dans son contexte</w:t>
            </w:r>
            <w:r>
              <w:br/>
            </w:r>
          </w:p>
          <w:p w:rsidR="00296DF0" w:rsidRDefault="00296DF0" w:rsidP="00296DF0">
            <w:r w:rsidRPr="002A4747">
              <w:rPr>
                <w:b/>
                <w:highlight w:val="cyan"/>
              </w:rPr>
              <w:t>Temps 1 (</w:t>
            </w:r>
            <w:r w:rsidR="00D23A9C">
              <w:rPr>
                <w:b/>
                <w:highlight w:val="cyan"/>
              </w:rPr>
              <w:t xml:space="preserve">15 </w:t>
            </w:r>
            <w:r w:rsidRPr="002A4747">
              <w:rPr>
                <w:b/>
                <w:highlight w:val="cyan"/>
              </w:rPr>
              <w:t>min) :</w:t>
            </w:r>
            <w:r w:rsidRPr="00296DF0">
              <w:rPr>
                <w:b/>
              </w:rPr>
              <w:t xml:space="preserve"> </w:t>
            </w:r>
            <w:r w:rsidR="00D23A9C" w:rsidRPr="007F54DC">
              <w:t xml:space="preserve">Tour de table, chaque </w:t>
            </w:r>
            <w:r w:rsidR="007F54DC">
              <w:t>personne</w:t>
            </w:r>
            <w:r w:rsidR="00D23A9C" w:rsidRPr="007F54DC">
              <w:t xml:space="preserve"> </w:t>
            </w:r>
            <w:r w:rsidR="007F54DC" w:rsidRPr="007F54DC">
              <w:t>se présente</w:t>
            </w:r>
            <w:r w:rsidR="007F54DC">
              <w:t xml:space="preserve"> (prénom, organisation) et </w:t>
            </w:r>
            <w:r w:rsidR="00F67BDD">
              <w:t>se positionne sur une carte.</w:t>
            </w:r>
          </w:p>
          <w:p w:rsidR="00F67BDD" w:rsidRDefault="00F67BDD" w:rsidP="00296DF0"/>
          <w:p w:rsidR="00F67BDD" w:rsidRDefault="00F67BDD" w:rsidP="00296DF0"/>
          <w:p w:rsidR="00F67BDD" w:rsidRPr="007F54DC" w:rsidRDefault="00F67BDD" w:rsidP="00296DF0"/>
          <w:p w:rsidR="00296DF0" w:rsidRDefault="00296DF0" w:rsidP="00296DF0">
            <w:pPr>
              <w:rPr>
                <w:b/>
              </w:rPr>
            </w:pPr>
          </w:p>
          <w:p w:rsidR="00AE5C3D" w:rsidRPr="00296DF0" w:rsidRDefault="00AE5C3D" w:rsidP="00296DF0">
            <w:pPr>
              <w:rPr>
                <w:b/>
              </w:rPr>
            </w:pPr>
          </w:p>
          <w:p w:rsidR="00AE5C3D" w:rsidRPr="00AE5C3D" w:rsidRDefault="00AE5C3D" w:rsidP="00AE5C3D">
            <w:pPr>
              <w:rPr>
                <w:b/>
              </w:rPr>
            </w:pPr>
            <w:r>
              <w:rPr>
                <w:b/>
                <w:highlight w:val="cyan"/>
              </w:rPr>
              <w:t>Temps 2</w:t>
            </w:r>
            <w:r w:rsidRPr="002A4747">
              <w:rPr>
                <w:b/>
                <w:highlight w:val="cyan"/>
              </w:rPr>
              <w:t xml:space="preserve"> (</w:t>
            </w:r>
            <w:r>
              <w:rPr>
                <w:b/>
                <w:highlight w:val="cyan"/>
              </w:rPr>
              <w:t xml:space="preserve">5 </w:t>
            </w:r>
            <w:r w:rsidRPr="002A4747">
              <w:rPr>
                <w:b/>
                <w:highlight w:val="cyan"/>
              </w:rPr>
              <w:t>min) :</w:t>
            </w:r>
            <w:r w:rsidRPr="00296DF0">
              <w:rPr>
                <w:b/>
              </w:rPr>
              <w:t xml:space="preserve"> </w:t>
            </w:r>
            <w:r w:rsidRPr="00AE5C3D">
              <w:rPr>
                <w:b/>
              </w:rPr>
              <w:t>Consignes et répartition en sous-groupes</w:t>
            </w:r>
          </w:p>
          <w:p w:rsidR="00AE5C3D" w:rsidRDefault="00AE5C3D" w:rsidP="00AE5C3D">
            <w:r>
              <w:lastRenderedPageBreak/>
              <w:t>La facilitatrice ou le facilitateur présente la vision d’ensemble de la boussole des Ripostes créatives territoriales</w:t>
            </w:r>
            <w:r>
              <w:t xml:space="preserve"> (dessin) </w:t>
            </w:r>
            <w:r>
              <w:t>et le point cardinal traité par le groupe et décrit les consignes et le déroulé proposé pour arriver à quoi.</w:t>
            </w:r>
          </w:p>
          <w:p w:rsidR="00AE5C3D" w:rsidRDefault="00AE5C3D" w:rsidP="00AE5C3D"/>
          <w:p w:rsidR="00AE5C3D" w:rsidRDefault="00AE5C3D" w:rsidP="00AE5C3D">
            <w:pPr>
              <w:rPr>
                <w:sz w:val="20"/>
                <w:szCs w:val="20"/>
              </w:rPr>
            </w:pPr>
            <w:r>
              <w:rPr>
                <w:b/>
                <w:sz w:val="20"/>
                <w:szCs w:val="20"/>
              </w:rPr>
              <w:t>Groupe NORD</w:t>
            </w:r>
            <w:r w:rsidRPr="00745D31">
              <w:rPr>
                <w:b/>
                <w:sz w:val="20"/>
                <w:szCs w:val="20"/>
              </w:rPr>
              <w:t xml:space="preserve"> - &gt;&gt;</w:t>
            </w:r>
            <w:r>
              <w:rPr>
                <w:sz w:val="20"/>
                <w:szCs w:val="20"/>
              </w:rPr>
              <w:t xml:space="preserve"> Dans les différentes symboliques, le Nord renvoie à la Terre, au désir, à l’intention. Il y est question des transformations souhaitables et souhaitées, ce que nous visons avec les ripostes créatives</w:t>
            </w:r>
          </w:p>
          <w:p w:rsidR="00AE5C3D" w:rsidRDefault="00AE5C3D" w:rsidP="00AE5C3D">
            <w:pPr>
              <w:rPr>
                <w:sz w:val="20"/>
                <w:szCs w:val="20"/>
              </w:rPr>
            </w:pPr>
            <w:r w:rsidRPr="004D73D0">
              <w:rPr>
                <w:b/>
                <w:sz w:val="20"/>
                <w:szCs w:val="20"/>
              </w:rPr>
              <w:t xml:space="preserve">Groupe </w:t>
            </w:r>
            <w:r>
              <w:rPr>
                <w:b/>
                <w:sz w:val="20"/>
                <w:szCs w:val="20"/>
              </w:rPr>
              <w:t>SUD</w:t>
            </w:r>
            <w:r w:rsidRPr="004D73D0">
              <w:rPr>
                <w:b/>
                <w:sz w:val="20"/>
                <w:szCs w:val="20"/>
              </w:rPr>
              <w:t xml:space="preserve"> - &gt;&gt;</w:t>
            </w:r>
            <w:r w:rsidRPr="004D73D0">
              <w:rPr>
                <w:sz w:val="20"/>
                <w:szCs w:val="20"/>
              </w:rPr>
              <w:t xml:space="preserve"> </w:t>
            </w:r>
            <w:r>
              <w:rPr>
                <w:sz w:val="20"/>
                <w:szCs w:val="20"/>
              </w:rPr>
              <w:t>Dans les différentes symboliques, le Sud renvoie au Feu, à l’énergie, force de vie, source, au courage. Il y est question de la raison d’être des ripostes créatives</w:t>
            </w:r>
          </w:p>
          <w:p w:rsidR="00AE5C3D" w:rsidRDefault="00AE5C3D" w:rsidP="00AE5C3D">
            <w:pPr>
              <w:rPr>
                <w:sz w:val="20"/>
                <w:szCs w:val="20"/>
              </w:rPr>
            </w:pPr>
            <w:r>
              <w:rPr>
                <w:b/>
                <w:sz w:val="20"/>
                <w:szCs w:val="20"/>
              </w:rPr>
              <w:t>Groupe OUEST</w:t>
            </w:r>
            <w:r w:rsidRPr="004D73D0">
              <w:rPr>
                <w:b/>
                <w:sz w:val="20"/>
                <w:szCs w:val="20"/>
              </w:rPr>
              <w:t xml:space="preserve"> - &gt;&gt;</w:t>
            </w:r>
            <w:r w:rsidRPr="004D73D0">
              <w:rPr>
                <w:sz w:val="20"/>
                <w:szCs w:val="20"/>
              </w:rPr>
              <w:t xml:space="preserve"> </w:t>
            </w:r>
            <w:r>
              <w:rPr>
                <w:sz w:val="20"/>
                <w:szCs w:val="20"/>
              </w:rPr>
              <w:t>Dans les différentes symboliques, l’ouest renvoie à l’Eau, à la fluidité, à la créativité, aux émotions, à l’imaginaire. Il y est question de la dimension sensible des ripostes créatives</w:t>
            </w:r>
          </w:p>
          <w:p w:rsidR="00AE5C3D" w:rsidRDefault="00AE5C3D" w:rsidP="00AE5C3D">
            <w:pPr>
              <w:rPr>
                <w:sz w:val="20"/>
                <w:szCs w:val="20"/>
              </w:rPr>
            </w:pPr>
            <w:r>
              <w:rPr>
                <w:b/>
                <w:sz w:val="20"/>
                <w:szCs w:val="20"/>
              </w:rPr>
              <w:t>Groupe EST</w:t>
            </w:r>
            <w:r w:rsidRPr="004D73D0">
              <w:rPr>
                <w:b/>
                <w:sz w:val="20"/>
                <w:szCs w:val="20"/>
              </w:rPr>
              <w:t xml:space="preserve"> - &gt;&gt;</w:t>
            </w:r>
            <w:r w:rsidRPr="004D73D0">
              <w:rPr>
                <w:sz w:val="20"/>
                <w:szCs w:val="20"/>
              </w:rPr>
              <w:t xml:space="preserve"> </w:t>
            </w:r>
            <w:r>
              <w:rPr>
                <w:sz w:val="20"/>
                <w:szCs w:val="20"/>
              </w:rPr>
              <w:t>Dans les différentes symboliques, l’est renvoie à l’Air, à la mise en mouvement, le champ de l’action et de la réalisation, la dissémination</w:t>
            </w:r>
            <w:r w:rsidR="00575B6C">
              <w:rPr>
                <w:sz w:val="20"/>
                <w:szCs w:val="20"/>
              </w:rPr>
              <w:t>. C’est là que le soleil se lève, i</w:t>
            </w:r>
            <w:r>
              <w:rPr>
                <w:sz w:val="20"/>
                <w:szCs w:val="20"/>
              </w:rPr>
              <w:t>l y est question de la puissance d’agir des ripostes créatives</w:t>
            </w:r>
          </w:p>
          <w:p w:rsidR="00AE5C3D" w:rsidRDefault="00AE5C3D" w:rsidP="00AE5C3D"/>
          <w:p w:rsidR="00AE5C3D" w:rsidRDefault="00AE5C3D" w:rsidP="00AE5C3D"/>
          <w:p w:rsidR="00575B6C" w:rsidRDefault="00575B6C" w:rsidP="00296DF0">
            <w:pPr>
              <w:rPr>
                <w:b/>
                <w:highlight w:val="cyan"/>
              </w:rPr>
            </w:pPr>
          </w:p>
          <w:p w:rsidR="00AE5C3D" w:rsidRDefault="000C514B" w:rsidP="00296DF0">
            <w:pPr>
              <w:rPr>
                <w:b/>
              </w:rPr>
            </w:pPr>
            <w:r>
              <w:rPr>
                <w:b/>
                <w:highlight w:val="cyan"/>
              </w:rPr>
              <w:t xml:space="preserve">Temps 3 (70 </w:t>
            </w:r>
            <w:r w:rsidR="00296DF0" w:rsidRPr="002A4747">
              <w:rPr>
                <w:b/>
                <w:highlight w:val="cyan"/>
              </w:rPr>
              <w:t>min) :</w:t>
            </w:r>
            <w:r w:rsidR="00865C54">
              <w:rPr>
                <w:b/>
              </w:rPr>
              <w:t xml:space="preserve"> </w:t>
            </w:r>
            <w:r w:rsidR="00AE5C3D" w:rsidRPr="002471A5">
              <w:rPr>
                <w:b/>
              </w:rPr>
              <w:t xml:space="preserve">Quels points cardinaux ? </w:t>
            </w:r>
          </w:p>
          <w:p w:rsidR="00296DF0" w:rsidRPr="00C90E69" w:rsidRDefault="00AE5C3D" w:rsidP="00296DF0">
            <w:pPr>
              <w:rPr>
                <w:b/>
              </w:rPr>
            </w:pPr>
            <w:r w:rsidRPr="002471A5">
              <w:rPr>
                <w:b/>
              </w:rPr>
              <w:t xml:space="preserve">RDV </w:t>
            </w:r>
            <w:r w:rsidR="00575B6C">
              <w:rPr>
                <w:b/>
              </w:rPr>
              <w:t>des</w:t>
            </w:r>
            <w:r>
              <w:rPr>
                <w:b/>
              </w:rPr>
              <w:t xml:space="preserve"> sous-groupes</w:t>
            </w:r>
          </w:p>
          <w:p w:rsidR="000C514B" w:rsidRDefault="000C514B" w:rsidP="00575B6C"/>
          <w:p w:rsidR="000C514B" w:rsidRPr="002471A5" w:rsidRDefault="000C514B" w:rsidP="000C514B">
            <w:pPr>
              <w:pStyle w:val="Paragraphedeliste"/>
              <w:numPr>
                <w:ilvl w:val="0"/>
                <w:numId w:val="9"/>
              </w:numPr>
              <w:rPr>
                <w:b/>
              </w:rPr>
            </w:pPr>
            <w:r>
              <w:rPr>
                <w:b/>
              </w:rPr>
              <w:t>Réflexion individuelle (3’</w:t>
            </w:r>
            <w:r w:rsidRPr="002471A5">
              <w:rPr>
                <w:b/>
              </w:rPr>
              <w:t>)</w:t>
            </w:r>
          </w:p>
          <w:p w:rsidR="000C514B" w:rsidRDefault="000C514B" w:rsidP="00575B6C"/>
          <w:p w:rsidR="00575B6C" w:rsidRDefault="00575B6C" w:rsidP="00575B6C">
            <w:r>
              <w:t xml:space="preserve">Chaque personne est invitée à réfléchir individuellement pendant 3 minutes au mot qu’elle mettrait à côté du point cardinal « s’il ne devait y en avoir qu’un » - Elle l’écrit </w:t>
            </w:r>
            <w:r>
              <w:t>sur un post-it.</w:t>
            </w:r>
          </w:p>
          <w:p w:rsidR="00387E6E" w:rsidRDefault="00387E6E" w:rsidP="00575B6C"/>
          <w:p w:rsidR="00387E6E" w:rsidRPr="002471A5" w:rsidRDefault="00387E6E" w:rsidP="00387E6E">
            <w:pPr>
              <w:pStyle w:val="Paragraphedeliste"/>
              <w:numPr>
                <w:ilvl w:val="0"/>
                <w:numId w:val="9"/>
              </w:numPr>
              <w:rPr>
                <w:b/>
              </w:rPr>
            </w:pPr>
            <w:r w:rsidRPr="002471A5">
              <w:rPr>
                <w:b/>
              </w:rPr>
              <w:t>Cercle accord et désaccords (</w:t>
            </w:r>
            <w:r w:rsidR="000C514B">
              <w:rPr>
                <w:b/>
              </w:rPr>
              <w:t>30’</w:t>
            </w:r>
            <w:r w:rsidRPr="002471A5">
              <w:rPr>
                <w:b/>
              </w:rPr>
              <w:t>)</w:t>
            </w:r>
          </w:p>
          <w:p w:rsidR="00387E6E" w:rsidRDefault="00387E6E" w:rsidP="00387E6E">
            <w:pPr>
              <w:rPr>
                <w:sz w:val="20"/>
                <w:szCs w:val="20"/>
              </w:rPr>
            </w:pPr>
          </w:p>
          <w:p w:rsidR="00387E6E" w:rsidRDefault="00387E6E" w:rsidP="00387E6E">
            <w:r>
              <w:t>La première personne lit son mot et la facilitatrice ou le facilitateur demande au groupe dans quelle colonne, elle ou il la range.</w:t>
            </w:r>
          </w:p>
          <w:p w:rsidR="00387E6E" w:rsidRDefault="00387E6E" w:rsidP="00387E6E"/>
          <w:p w:rsidR="00387E6E" w:rsidRDefault="00387E6E" w:rsidP="00387E6E">
            <w:r>
              <w:t>Si tout le groupe est OK sur ce mot comme « Point cardinal » sur la boussole des ripostes créatives territoriales, le mot est rangé dans la colonne accords.</w:t>
            </w:r>
          </w:p>
          <w:p w:rsidR="00387E6E" w:rsidRDefault="00387E6E" w:rsidP="00387E6E">
            <w:r>
              <w:t>Si une ou plusieurs personnes du groupe n’est pas d’accord ou juste mal à l’aise avec ce mot sur la boussole, le mot est rangé dans la colonne désaccord.</w:t>
            </w:r>
          </w:p>
          <w:p w:rsidR="00387E6E" w:rsidRDefault="00387E6E" w:rsidP="00387E6E">
            <w:r>
              <w:t>(</w:t>
            </w:r>
            <w:proofErr w:type="gramStart"/>
            <w:r>
              <w:t>à</w:t>
            </w:r>
            <w:proofErr w:type="gramEnd"/>
            <w:r>
              <w:t xml:space="preserve"> ce stade il n’y a pas de débat, juste on range les mots dans les 2 premières colonnes du </w:t>
            </w:r>
            <w:proofErr w:type="spellStart"/>
            <w:r>
              <w:t>board</w:t>
            </w:r>
            <w:proofErr w:type="spellEnd"/>
            <w:r>
              <w:t>)</w:t>
            </w:r>
          </w:p>
          <w:p w:rsidR="00387E6E" w:rsidRDefault="00387E6E" w:rsidP="00387E6E"/>
          <w:p w:rsidR="00575B6C" w:rsidRDefault="00387E6E" w:rsidP="00387E6E">
            <w:r>
              <w:lastRenderedPageBreak/>
              <w:t>Une fois que tous les mots sont « rangés » dans une des colonnes, les personnes qui ont été mal à l’aise ou en désaccord avec un des mots expliquent pourquoi de leur point de vue et de là où ils sont aujourd’hui, ils ne sont pas à l’aise avec ce mot comme point cardinal des boussoles des ripostes créatives. Les membres échangent en cercle virtuel et s’accordent sur ce sur quoi ils sont d’accord mais aussi sur ce sur quoi ils ne sont pas d’accord. Le but du jeu n’est pas d’être d’accord sur tout</w:t>
            </w:r>
          </w:p>
          <w:p w:rsidR="00865C54" w:rsidRDefault="00865C54" w:rsidP="00865C54">
            <w:pPr>
              <w:rPr>
                <w:b/>
              </w:rPr>
            </w:pPr>
          </w:p>
          <w:p w:rsidR="00387E6E" w:rsidRPr="002471A5" w:rsidRDefault="00387E6E" w:rsidP="00387E6E">
            <w:pPr>
              <w:pStyle w:val="Paragraphedeliste"/>
              <w:numPr>
                <w:ilvl w:val="0"/>
                <w:numId w:val="9"/>
              </w:numPr>
              <w:ind w:left="1065"/>
              <w:rPr>
                <w:b/>
              </w:rPr>
            </w:pPr>
            <w:r w:rsidRPr="002471A5">
              <w:rPr>
                <w:b/>
              </w:rPr>
              <w:t xml:space="preserve">Visite </w:t>
            </w:r>
            <w:r w:rsidR="000C514B">
              <w:rPr>
                <w:b/>
              </w:rPr>
              <w:t>flash des productions</w:t>
            </w:r>
            <w:r w:rsidRPr="002471A5">
              <w:rPr>
                <w:b/>
              </w:rPr>
              <w:t xml:space="preserve"> des autres </w:t>
            </w:r>
            <w:r>
              <w:rPr>
                <w:b/>
              </w:rPr>
              <w:t>sous-groupes</w:t>
            </w:r>
            <w:r w:rsidRPr="002471A5">
              <w:rPr>
                <w:b/>
              </w:rPr>
              <w:t xml:space="preserve"> </w:t>
            </w:r>
            <w:r w:rsidR="000C514B">
              <w:rPr>
                <w:b/>
              </w:rPr>
              <w:t>(5’)</w:t>
            </w:r>
          </w:p>
          <w:p w:rsidR="00387E6E" w:rsidRDefault="00387E6E" w:rsidP="00387E6E">
            <w:r w:rsidRPr="003E1878">
              <w:t xml:space="preserve">Après </w:t>
            </w:r>
            <w:r>
              <w:t xml:space="preserve">ces </w:t>
            </w:r>
            <w:r w:rsidRPr="003E1878">
              <w:t xml:space="preserve">30 minutes d’échanges, le cercle va visiter les autres points cardinaux (la facilitatrice ou le facilitateur </w:t>
            </w:r>
            <w:r>
              <w:t xml:space="preserve">va visiter les autres parties du </w:t>
            </w:r>
            <w:proofErr w:type="spellStart"/>
            <w:r>
              <w:t>board</w:t>
            </w:r>
            <w:proofErr w:type="spellEnd"/>
            <w:r w:rsidRPr="003E1878">
              <w:t xml:space="preserve"> des autres groupes et partage son écran</w:t>
            </w:r>
            <w:r>
              <w:t xml:space="preserve"> ou on va regarder ce que font les autres tables</w:t>
            </w:r>
            <w:r w:rsidRPr="003E1878">
              <w:t>)</w:t>
            </w:r>
            <w:r>
              <w:t>. Cela permet de voir où en sont les autres et de se rappeler des consignes initiales sur son point cardinal. (</w:t>
            </w:r>
            <w:proofErr w:type="gramStart"/>
            <w:r>
              <w:t>on</w:t>
            </w:r>
            <w:proofErr w:type="gramEnd"/>
            <w:r>
              <w:t xml:space="preserve"> peut aussi imaginer des interactions entre groupes si redondances trop fortes)</w:t>
            </w:r>
          </w:p>
          <w:p w:rsidR="00387E6E" w:rsidRDefault="00387E6E" w:rsidP="00387E6E"/>
          <w:p w:rsidR="00387E6E" w:rsidRPr="002471A5" w:rsidRDefault="00387E6E" w:rsidP="00387E6E">
            <w:pPr>
              <w:pStyle w:val="Paragraphedeliste"/>
              <w:numPr>
                <w:ilvl w:val="0"/>
                <w:numId w:val="9"/>
              </w:numPr>
              <w:ind w:left="1065"/>
              <w:rPr>
                <w:b/>
              </w:rPr>
            </w:pPr>
            <w:r w:rsidRPr="002471A5">
              <w:rPr>
                <w:b/>
              </w:rPr>
              <w:t>Proposition de point cardinal</w:t>
            </w:r>
            <w:r w:rsidR="000C514B">
              <w:rPr>
                <w:b/>
              </w:rPr>
              <w:t xml:space="preserve"> (30’)</w:t>
            </w:r>
          </w:p>
          <w:p w:rsidR="00387E6E" w:rsidRDefault="00387E6E" w:rsidP="00387E6E">
            <w:pPr>
              <w:pStyle w:val="Paragraphedeliste"/>
              <w:ind w:left="0"/>
            </w:pPr>
            <w:r>
              <w:t xml:space="preserve">En fonction de la manière dont les autres groupes ont commencé à s’accorder sur leur point cardinal, une première personne propose une première formulation pour le point cardinal du groupe. </w:t>
            </w:r>
          </w:p>
          <w:p w:rsidR="00387E6E" w:rsidRPr="002471A5" w:rsidRDefault="00387E6E" w:rsidP="00387E6E">
            <w:pPr>
              <w:pStyle w:val="Paragraphedeliste"/>
              <w:numPr>
                <w:ilvl w:val="0"/>
                <w:numId w:val="10"/>
              </w:numPr>
            </w:pPr>
            <w:r>
              <w:t xml:space="preserve">Cas 1- </w:t>
            </w:r>
            <w:r w:rsidRPr="002471A5">
              <w:t>Si la formulation ne soulève aucune objection de la part d’une autre participante ou d’un autre participant, elle est écrite dans la dernière colonne. Et le groupe passe au 5</w:t>
            </w:r>
            <w:r w:rsidRPr="002471A5">
              <w:rPr>
                <w:vertAlign w:val="superscript"/>
              </w:rPr>
              <w:t>e</w:t>
            </w:r>
            <w:r w:rsidRPr="002471A5">
              <w:t xml:space="preserve"> point cardinal (le centre) et fait le même exercice.</w:t>
            </w:r>
          </w:p>
          <w:p w:rsidR="00387E6E" w:rsidRPr="002471A5" w:rsidRDefault="00387E6E" w:rsidP="00387E6E">
            <w:pPr>
              <w:pStyle w:val="Paragraphedeliste"/>
              <w:numPr>
                <w:ilvl w:val="0"/>
                <w:numId w:val="10"/>
              </w:numPr>
            </w:pPr>
            <w:r>
              <w:t xml:space="preserve">Cas 2- </w:t>
            </w:r>
            <w:r w:rsidRPr="002471A5">
              <w:t>Si la formulation soulève une ou plusieurs objections, le groupe bonifie la proposition jusqu’à ce qu’il n’y ait explicitement plus d’objection de personne (chacun et chacune a dit clairement : « je n’ai pas d’objection »)</w:t>
            </w:r>
            <w:r>
              <w:t xml:space="preserve">. La proposition bonifiée est écrite dans la dernière colonne. </w:t>
            </w:r>
          </w:p>
          <w:p w:rsidR="00387E6E" w:rsidRPr="003E1878" w:rsidRDefault="00387E6E" w:rsidP="00387E6E">
            <w:pPr>
              <w:pStyle w:val="Paragraphedeliste"/>
              <w:numPr>
                <w:ilvl w:val="0"/>
                <w:numId w:val="10"/>
              </w:numPr>
            </w:pPr>
            <w:r>
              <w:t>Cas 3- Si le groupe ne parvient pas à une proposition bonifiée sans objection, la proposition initiale et les objections soulevées sont écrites dans la dernière colonne.</w:t>
            </w:r>
          </w:p>
          <w:p w:rsidR="00AA731B" w:rsidRDefault="00AA731B" w:rsidP="00AA731B">
            <w:pPr>
              <w:tabs>
                <w:tab w:val="left" w:pos="1640"/>
              </w:tabs>
            </w:pPr>
          </w:p>
          <w:p w:rsidR="00AA731B" w:rsidRPr="00574669" w:rsidRDefault="00AA731B" w:rsidP="00282900">
            <w:pPr>
              <w:rPr>
                <w:i/>
              </w:rPr>
            </w:pPr>
          </w:p>
          <w:p w:rsidR="000C514B" w:rsidRDefault="000C514B" w:rsidP="000C514B">
            <w:pPr>
              <w:rPr>
                <w:b/>
              </w:rPr>
            </w:pPr>
            <w:r>
              <w:rPr>
                <w:b/>
                <w:highlight w:val="cyan"/>
              </w:rPr>
              <w:lastRenderedPageBreak/>
              <w:t>Clôture (2</w:t>
            </w:r>
            <w:r w:rsidR="00AA731B" w:rsidRPr="00AA731B">
              <w:rPr>
                <w:b/>
                <w:highlight w:val="cyan"/>
              </w:rPr>
              <w:t>0 min)</w:t>
            </w:r>
            <w:r>
              <w:rPr>
                <w:b/>
              </w:rPr>
              <w:t xml:space="preserve"> – Mise en commun</w:t>
            </w:r>
          </w:p>
          <w:p w:rsidR="000C514B" w:rsidRDefault="000C514B" w:rsidP="000C514B">
            <w:r>
              <w:t xml:space="preserve">Finalisation collective du dessin de la boussole, objections majeures </w:t>
            </w:r>
          </w:p>
          <w:p w:rsidR="000C514B" w:rsidRDefault="000C514B" w:rsidP="000C514B">
            <w:r>
              <w:t xml:space="preserve">Chacun met un mot pour le point cardinal du </w:t>
            </w:r>
            <w:r w:rsidRPr="00C359DE">
              <w:rPr>
                <w:b/>
              </w:rPr>
              <w:t>centre</w:t>
            </w:r>
            <w:r>
              <w:t xml:space="preserve"> &gt;&gt; Nuages de mots</w:t>
            </w:r>
          </w:p>
          <w:p w:rsidR="00C359DE" w:rsidRPr="00C359DE" w:rsidRDefault="00C359DE" w:rsidP="00C359DE">
            <w:pPr>
              <w:rPr>
                <w:i/>
                <w:sz w:val="20"/>
                <w:szCs w:val="20"/>
              </w:rPr>
            </w:pPr>
            <w:r w:rsidRPr="00C359DE">
              <w:rPr>
                <w:i/>
                <w:sz w:val="20"/>
                <w:szCs w:val="20"/>
              </w:rPr>
              <w:t>NB : Le Centre de la boussole est associé à l’Ether, au 5</w:t>
            </w:r>
            <w:r w:rsidRPr="00C359DE">
              <w:rPr>
                <w:i/>
                <w:sz w:val="20"/>
                <w:szCs w:val="20"/>
                <w:vertAlign w:val="superscript"/>
              </w:rPr>
              <w:t>e</w:t>
            </w:r>
            <w:r w:rsidRPr="00C359DE">
              <w:rPr>
                <w:i/>
                <w:sz w:val="20"/>
                <w:szCs w:val="20"/>
              </w:rPr>
              <w:t xml:space="preserve"> élément, c’est ce qui relie les 4 autres points cardinaux</w:t>
            </w:r>
          </w:p>
          <w:p w:rsidR="00C359DE" w:rsidRDefault="00C359DE" w:rsidP="000C514B"/>
          <w:p w:rsidR="000C514B" w:rsidRDefault="000C514B" w:rsidP="000C514B">
            <w:r>
              <w:t>Célébration</w:t>
            </w:r>
          </w:p>
          <w:p w:rsidR="000C514B" w:rsidRDefault="000C514B" w:rsidP="000C514B">
            <w:r>
              <w:t>Prochains RDV</w:t>
            </w:r>
          </w:p>
          <w:p w:rsidR="00AA731B" w:rsidRPr="00AA731B" w:rsidRDefault="00AA731B" w:rsidP="00AA731B"/>
        </w:tc>
        <w:tc>
          <w:tcPr>
            <w:tcW w:w="4247" w:type="dxa"/>
          </w:tcPr>
          <w:p w:rsidR="00F67BDD" w:rsidRDefault="00F67BDD" w:rsidP="00D23A9C">
            <w:r>
              <w:lastRenderedPageBreak/>
              <w:t xml:space="preserve">Voir les supports visuels et </w:t>
            </w:r>
            <w:proofErr w:type="spellStart"/>
            <w:r>
              <w:t>board</w:t>
            </w:r>
            <w:proofErr w:type="spellEnd"/>
            <w:r>
              <w:t xml:space="preserve"> </w:t>
            </w:r>
            <w:proofErr w:type="spellStart"/>
            <w:r>
              <w:t>klaxoon</w:t>
            </w:r>
            <w:proofErr w:type="spellEnd"/>
            <w:r>
              <w:t xml:space="preserve"> ici : </w:t>
            </w:r>
            <w:hyperlink r:id="rId8" w:history="1">
              <w:r w:rsidRPr="00F67BDD">
                <w:rPr>
                  <w:rStyle w:val="Lienhypertexte"/>
                  <w:sz w:val="16"/>
                  <w:szCs w:val="16"/>
                </w:rPr>
                <w:t>https://ripostecreativeterritoriale.xyz/?Cercle-boussoles-26avril</w:t>
              </w:r>
            </w:hyperlink>
            <w:r>
              <w:t xml:space="preserve"> </w:t>
            </w:r>
          </w:p>
          <w:p w:rsidR="00F67BDD" w:rsidRDefault="00F67BDD" w:rsidP="00D23A9C"/>
          <w:p w:rsidR="00D23A9C" w:rsidRDefault="00D23A9C" w:rsidP="00D23A9C">
            <w:r>
              <w:t>Veiller à la diversité des participants</w:t>
            </w:r>
            <w:r w:rsidR="00134DA3">
              <w:t>. Inviter à se connecter un quart d’heure avant le début de la séance pour commencer à l’heure</w:t>
            </w:r>
            <w:r w:rsidR="00F67BDD">
              <w:t>.</w:t>
            </w:r>
          </w:p>
          <w:p w:rsidR="00F67BDD" w:rsidRDefault="00F67BDD" w:rsidP="00D23A9C"/>
          <w:p w:rsidR="00F67BDD" w:rsidRDefault="00E2175F" w:rsidP="00D23A9C">
            <w:r>
              <w:t xml:space="preserve">En amont, </w:t>
            </w:r>
            <w:r w:rsidR="00F67BDD">
              <w:t>éditer en A3 une carte du territoire ou une carte de France</w:t>
            </w:r>
            <w:r w:rsidR="007F54DC">
              <w:t xml:space="preserve">. </w:t>
            </w:r>
            <w:r w:rsidR="00F67BDD">
              <w:t>Prévoir autant de gommettes que de participants.</w:t>
            </w:r>
          </w:p>
          <w:p w:rsidR="00D23A9C" w:rsidRDefault="007F54DC" w:rsidP="00D23A9C">
            <w:r>
              <w:t xml:space="preserve">Si atelier en </w:t>
            </w:r>
            <w:proofErr w:type="spellStart"/>
            <w:r>
              <w:t>visio</w:t>
            </w:r>
            <w:proofErr w:type="spellEnd"/>
            <w:r>
              <w:t>,</w:t>
            </w:r>
            <w:r w:rsidR="00D23A9C">
              <w:t xml:space="preserve"> </w:t>
            </w:r>
            <w:r w:rsidR="00F67BDD">
              <w:t xml:space="preserve">prendre en main le </w:t>
            </w:r>
            <w:proofErr w:type="spellStart"/>
            <w:r w:rsidR="00F67BDD">
              <w:t>board</w:t>
            </w:r>
            <w:proofErr w:type="spellEnd"/>
            <w:r w:rsidR="00F67BDD">
              <w:t xml:space="preserve"> sur </w:t>
            </w:r>
            <w:proofErr w:type="spellStart"/>
            <w:r w:rsidR="00F67BDD">
              <w:t>klaxoon</w:t>
            </w:r>
            <w:proofErr w:type="spellEnd"/>
            <w:r w:rsidR="00F67BDD">
              <w:t xml:space="preserve"> pour utiliser la carte de France ou pour y substituer la carte souhaitée (celle du territoire concerné, ou autre…)</w:t>
            </w:r>
            <w:r w:rsidR="00E2175F">
              <w:t>.</w:t>
            </w:r>
          </w:p>
          <w:p w:rsidR="00F67BDD" w:rsidRDefault="00F67BDD" w:rsidP="00D23A9C"/>
          <w:p w:rsidR="00E2175F" w:rsidRDefault="00E2175F" w:rsidP="00296DF0"/>
          <w:p w:rsidR="00AE5C3D" w:rsidRDefault="00AE5C3D" w:rsidP="00296DF0"/>
          <w:p w:rsidR="00E85723" w:rsidRDefault="00575B6C" w:rsidP="00296DF0">
            <w:r>
              <w:lastRenderedPageBreak/>
              <w:t xml:space="preserve">Editer le dessin de la boussole vierge en A3 minimum, ou, si </w:t>
            </w:r>
            <w:proofErr w:type="spellStart"/>
            <w:r w:rsidR="00387E6E">
              <w:t>visio</w:t>
            </w:r>
            <w:proofErr w:type="spellEnd"/>
            <w:r w:rsidR="00387E6E">
              <w:t xml:space="preserve">, RDV sur le </w:t>
            </w:r>
            <w:proofErr w:type="spellStart"/>
            <w:r w:rsidR="00387E6E">
              <w:t>board</w:t>
            </w:r>
            <w:proofErr w:type="spellEnd"/>
            <w:r w:rsidR="00387E6E">
              <w:t xml:space="preserve"> </w:t>
            </w:r>
            <w:proofErr w:type="spellStart"/>
            <w:r w:rsidR="00387E6E">
              <w:t>klaxoon</w:t>
            </w:r>
            <w:proofErr w:type="spellEnd"/>
            <w:r w:rsidR="00387E6E">
              <w:t xml:space="preserve"> </w:t>
            </w:r>
            <w:r w:rsidR="00387E6E" w:rsidRPr="00387E6E">
              <w:rPr>
                <w:sz w:val="16"/>
                <w:szCs w:val="16"/>
              </w:rPr>
              <w:t>(</w:t>
            </w:r>
            <w:hyperlink r:id="rId9" w:history="1">
              <w:r w:rsidR="00387E6E" w:rsidRPr="00387E6E">
                <w:rPr>
                  <w:rStyle w:val="Lienhypertexte"/>
                  <w:sz w:val="16"/>
                  <w:szCs w:val="16"/>
                </w:rPr>
                <w:t>https://app.klaxoon.com/participate/board/S63PQSA</w:t>
              </w:r>
            </w:hyperlink>
            <w:r w:rsidR="00387E6E" w:rsidRPr="00387E6E">
              <w:rPr>
                <w:sz w:val="16"/>
                <w:szCs w:val="16"/>
              </w:rPr>
              <w:t xml:space="preserve"> )</w:t>
            </w:r>
          </w:p>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575B6C" w:rsidRDefault="00575B6C" w:rsidP="00296DF0"/>
          <w:p w:rsidR="00E85723" w:rsidRDefault="00E85723" w:rsidP="00296DF0"/>
          <w:p w:rsidR="00E85723" w:rsidRDefault="00E85723" w:rsidP="00296DF0"/>
          <w:p w:rsidR="000C514B" w:rsidRDefault="000C514B" w:rsidP="00296DF0"/>
          <w:p w:rsidR="000C514B" w:rsidRDefault="000C514B" w:rsidP="00296DF0"/>
          <w:p w:rsidR="000C514B" w:rsidRDefault="000C514B" w:rsidP="000C514B">
            <w:r>
              <w:t xml:space="preserve">Dans l’idéal, il y a un </w:t>
            </w:r>
            <w:proofErr w:type="gramStart"/>
            <w:r>
              <w:t>sous-groupe par point</w:t>
            </w:r>
            <w:proofErr w:type="gramEnd"/>
            <w:r>
              <w:t xml:space="preserve"> cardinal (mini 4 pers/ </w:t>
            </w:r>
            <w:proofErr w:type="spellStart"/>
            <w:r>
              <w:t>sous groupe</w:t>
            </w:r>
            <w:proofErr w:type="spellEnd"/>
            <w:r>
              <w:t>).</w:t>
            </w:r>
          </w:p>
          <w:p w:rsidR="000C514B" w:rsidRDefault="000C514B" w:rsidP="000C514B">
            <w:r>
              <w:t>Si moins de 16 personnes, prévoir 2 points cardinaux par sous-groupes.</w:t>
            </w:r>
          </w:p>
          <w:p w:rsidR="00387E6E" w:rsidRDefault="00387E6E" w:rsidP="00296DF0"/>
          <w:p w:rsidR="000C514B" w:rsidRDefault="000C514B" w:rsidP="00296DF0"/>
          <w:p w:rsidR="00575B6C" w:rsidRDefault="00387E6E" w:rsidP="00296DF0">
            <w:r>
              <w:t xml:space="preserve">Prévoir une facilitatrice ou un facilitateur par </w:t>
            </w:r>
            <w:proofErr w:type="spellStart"/>
            <w:r>
              <w:t>sous groupe</w:t>
            </w:r>
            <w:proofErr w:type="spellEnd"/>
            <w:r>
              <w:t xml:space="preserve"> (à briefer en amont).</w:t>
            </w:r>
          </w:p>
          <w:p w:rsidR="00575B6C" w:rsidRDefault="00575B6C" w:rsidP="00296DF0"/>
          <w:p w:rsidR="00575B6C" w:rsidRDefault="00575B6C" w:rsidP="00296DF0"/>
          <w:p w:rsidR="00575B6C" w:rsidRDefault="00575B6C" w:rsidP="00296DF0"/>
          <w:p w:rsidR="00575B6C" w:rsidRDefault="00575B6C" w:rsidP="00296DF0"/>
          <w:p w:rsidR="00A9663D" w:rsidRDefault="00A9663D" w:rsidP="00575B6C"/>
          <w:p w:rsidR="00574669" w:rsidRDefault="00575B6C" w:rsidP="00575B6C">
            <w:r>
              <w:t xml:space="preserve">Prévoir des post </w:t>
            </w:r>
            <w:proofErr w:type="spellStart"/>
            <w:r>
              <w:t>it</w:t>
            </w:r>
            <w:proofErr w:type="spellEnd"/>
            <w:r>
              <w:t xml:space="preserve"> si atelier physique.</w:t>
            </w:r>
          </w:p>
          <w:p w:rsidR="00574669" w:rsidRDefault="00574669" w:rsidP="00575B6C"/>
          <w:p w:rsidR="00574669" w:rsidRDefault="00574669" w:rsidP="00575B6C"/>
          <w:p w:rsidR="00574669" w:rsidRDefault="00574669" w:rsidP="00575B6C"/>
          <w:p w:rsidR="00574669" w:rsidRDefault="00574669" w:rsidP="00575B6C"/>
          <w:p w:rsidR="00574669" w:rsidRDefault="00574669" w:rsidP="00575B6C"/>
          <w:p w:rsidR="000C514B" w:rsidRDefault="000C514B" w:rsidP="00575B6C"/>
          <w:p w:rsidR="000C514B" w:rsidRDefault="000C514B" w:rsidP="00575B6C"/>
          <w:p w:rsidR="000C514B" w:rsidRDefault="000C514B" w:rsidP="00575B6C"/>
          <w:p w:rsidR="000C514B" w:rsidRDefault="000C514B" w:rsidP="00575B6C"/>
          <w:p w:rsidR="00387E6E" w:rsidRDefault="00387E6E" w:rsidP="00387E6E">
            <w:r>
              <w:t xml:space="preserve">Editer le </w:t>
            </w:r>
            <w:r>
              <w:t>tableau vierge</w:t>
            </w:r>
            <w:r>
              <w:t xml:space="preserve"> en A3 minimum, ou, si </w:t>
            </w:r>
            <w:proofErr w:type="spellStart"/>
            <w:r>
              <w:t>visio</w:t>
            </w:r>
            <w:proofErr w:type="spellEnd"/>
            <w:r>
              <w:t xml:space="preserve">, RDV sur le </w:t>
            </w:r>
            <w:proofErr w:type="spellStart"/>
            <w:r>
              <w:t>board</w:t>
            </w:r>
            <w:proofErr w:type="spellEnd"/>
            <w:r>
              <w:t xml:space="preserve"> </w:t>
            </w:r>
            <w:proofErr w:type="spellStart"/>
            <w:r>
              <w:t>klaxoon</w:t>
            </w:r>
            <w:proofErr w:type="spellEnd"/>
            <w:r>
              <w:t xml:space="preserve"> </w:t>
            </w:r>
            <w:r w:rsidRPr="00387E6E">
              <w:rPr>
                <w:sz w:val="16"/>
                <w:szCs w:val="16"/>
              </w:rPr>
              <w:t>(</w:t>
            </w:r>
            <w:hyperlink r:id="rId10" w:history="1">
              <w:r w:rsidRPr="00387E6E">
                <w:rPr>
                  <w:rStyle w:val="Lienhypertexte"/>
                  <w:sz w:val="16"/>
                  <w:szCs w:val="16"/>
                </w:rPr>
                <w:t>https://app.klaxoon.com/participate/board/S63PQSA</w:t>
              </w:r>
            </w:hyperlink>
            <w:r w:rsidRPr="00387E6E">
              <w:rPr>
                <w:sz w:val="16"/>
                <w:szCs w:val="16"/>
              </w:rPr>
              <w:t xml:space="preserve"> )</w:t>
            </w:r>
          </w:p>
          <w:p w:rsidR="00574669" w:rsidRDefault="00574669" w:rsidP="00387E6E"/>
          <w:p w:rsidR="00387E6E" w:rsidRPr="00296DF0" w:rsidRDefault="00387E6E" w:rsidP="00387E6E"/>
          <w:p w:rsidR="00296DF0" w:rsidRDefault="00296DF0" w:rsidP="00296DF0">
            <w:pPr>
              <w:rPr>
                <w:b/>
              </w:rPr>
            </w:pPr>
          </w:p>
          <w:p w:rsidR="00134DA3" w:rsidRDefault="00134DA3" w:rsidP="00296DF0">
            <w:pPr>
              <w:rPr>
                <w:b/>
              </w:rPr>
            </w:pPr>
          </w:p>
          <w:p w:rsidR="00134DA3" w:rsidRDefault="00134DA3" w:rsidP="00296DF0"/>
          <w:p w:rsidR="00134DA3" w:rsidRDefault="00134DA3" w:rsidP="00296DF0"/>
          <w:p w:rsidR="00A9663D" w:rsidRDefault="00A9663D" w:rsidP="00296DF0"/>
          <w:p w:rsidR="00A9663D" w:rsidRDefault="00A9663D" w:rsidP="00296DF0"/>
          <w:p w:rsidR="00A9663D" w:rsidRDefault="00A9663D" w:rsidP="00296DF0"/>
          <w:p w:rsidR="00A9663D" w:rsidRDefault="00A9663D" w:rsidP="00296DF0"/>
          <w:p w:rsidR="00A9663D" w:rsidRDefault="00A9663D" w:rsidP="00296DF0"/>
          <w:p w:rsidR="00A9663D" w:rsidRDefault="00A9663D" w:rsidP="00296DF0"/>
          <w:p w:rsidR="00A9663D" w:rsidRDefault="00A9663D" w:rsidP="00296DF0"/>
          <w:p w:rsidR="00A9663D" w:rsidRDefault="00A9663D" w:rsidP="00296DF0"/>
          <w:p w:rsidR="00A9663D" w:rsidRDefault="00A9663D" w:rsidP="00296DF0"/>
          <w:p w:rsidR="00A9663D" w:rsidRDefault="00A9663D" w:rsidP="00296DF0"/>
          <w:p w:rsidR="00A9663D" w:rsidRDefault="00A9663D" w:rsidP="00296DF0"/>
          <w:p w:rsidR="00A9663D" w:rsidRDefault="00A9663D"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Default="00C359DE" w:rsidP="00296DF0"/>
          <w:p w:rsidR="00C359DE" w:rsidRPr="00134DA3" w:rsidRDefault="00C359DE" w:rsidP="00296DF0"/>
          <w:p w:rsidR="00134DA3" w:rsidRPr="00296DF0" w:rsidRDefault="00134DA3" w:rsidP="00296DF0">
            <w:pPr>
              <w:rPr>
                <w:b/>
              </w:rPr>
            </w:pPr>
          </w:p>
        </w:tc>
      </w:tr>
      <w:tr w:rsidR="00296DF0" w:rsidTr="00A9663D">
        <w:tc>
          <w:tcPr>
            <w:tcW w:w="4815" w:type="dxa"/>
            <w:shd w:val="clear" w:color="auto" w:fill="BDD6EE" w:themeFill="accent1" w:themeFillTint="66"/>
          </w:tcPr>
          <w:p w:rsidR="00296DF0" w:rsidRPr="00F561DD" w:rsidRDefault="00296DF0">
            <w:pPr>
              <w:rPr>
                <w:b/>
                <w:sz w:val="24"/>
              </w:rPr>
            </w:pPr>
            <w:r w:rsidRPr="00F561DD">
              <w:rPr>
                <w:b/>
                <w:sz w:val="24"/>
              </w:rPr>
              <w:lastRenderedPageBreak/>
              <w:t>Cet atelier est réussi si</w:t>
            </w:r>
          </w:p>
          <w:p w:rsidR="002A4747" w:rsidRPr="00F561DD" w:rsidRDefault="002A4747">
            <w:pPr>
              <w:rPr>
                <w:b/>
                <w:sz w:val="24"/>
              </w:rPr>
            </w:pPr>
          </w:p>
        </w:tc>
        <w:tc>
          <w:tcPr>
            <w:tcW w:w="4247" w:type="dxa"/>
            <w:shd w:val="clear" w:color="auto" w:fill="BDD6EE" w:themeFill="accent1" w:themeFillTint="66"/>
          </w:tcPr>
          <w:p w:rsidR="00296DF0" w:rsidRPr="00F561DD" w:rsidRDefault="00296DF0">
            <w:pPr>
              <w:rPr>
                <w:b/>
                <w:sz w:val="24"/>
              </w:rPr>
            </w:pPr>
            <w:r w:rsidRPr="00F561DD">
              <w:rPr>
                <w:b/>
                <w:sz w:val="24"/>
              </w:rPr>
              <w:t>De quoi avez-vous besoin ?</w:t>
            </w:r>
          </w:p>
        </w:tc>
      </w:tr>
      <w:tr w:rsidR="00296DF0" w:rsidTr="00A9663D">
        <w:tc>
          <w:tcPr>
            <w:tcW w:w="4815" w:type="dxa"/>
          </w:tcPr>
          <w:p w:rsidR="00296DF0" w:rsidRPr="00296DF0" w:rsidRDefault="00AA731B">
            <w:r>
              <w:t xml:space="preserve">Chaque personne a pu </w:t>
            </w:r>
            <w:r w:rsidR="000C514B">
              <w:t>contribuer à définir</w:t>
            </w:r>
            <w:r>
              <w:t xml:space="preserve"> </w:t>
            </w:r>
            <w:r w:rsidR="000C514B">
              <w:t>les points cardinaux de la boussole de la riposte créative du territoire</w:t>
            </w:r>
          </w:p>
          <w:p w:rsidR="00296DF0" w:rsidRPr="00296DF0" w:rsidRDefault="00296DF0"/>
          <w:p w:rsidR="00296DF0" w:rsidRPr="00296DF0" w:rsidRDefault="00FE7DC7">
            <w:r>
              <w:t xml:space="preserve">Des envies de coopération et </w:t>
            </w:r>
            <w:r w:rsidR="00296DF0" w:rsidRPr="00296DF0">
              <w:t xml:space="preserve">d’expérimentations </w:t>
            </w:r>
            <w:r>
              <w:t>pour passer à l’action</w:t>
            </w:r>
            <w:r w:rsidR="00296DF0" w:rsidRPr="00296DF0">
              <w:t xml:space="preserve"> et transformer se nouent pendant l’</w:t>
            </w:r>
            <w:r w:rsidR="00A570D2">
              <w:t xml:space="preserve">atelier pour entrer en </w:t>
            </w:r>
            <w:r w:rsidR="00DD56E3">
              <w:t>riposte créative territoriale</w:t>
            </w:r>
          </w:p>
          <w:p w:rsidR="00296DF0" w:rsidRPr="00296DF0" w:rsidRDefault="00296DF0"/>
        </w:tc>
        <w:tc>
          <w:tcPr>
            <w:tcW w:w="4247" w:type="dxa"/>
          </w:tcPr>
          <w:p w:rsidR="00AA731B" w:rsidRDefault="00296DF0" w:rsidP="00AA731B">
            <w:r w:rsidRPr="00296DF0">
              <w:t xml:space="preserve">- Feuille de récolte </w:t>
            </w:r>
            <w:r w:rsidR="00617E5B">
              <w:t>(</w:t>
            </w:r>
            <w:proofErr w:type="spellStart"/>
            <w:r w:rsidR="00617E5B">
              <w:t>paperboard</w:t>
            </w:r>
            <w:proofErr w:type="spellEnd"/>
            <w:r w:rsidR="00617E5B">
              <w:t xml:space="preserve">, post </w:t>
            </w:r>
            <w:proofErr w:type="spellStart"/>
            <w:r w:rsidR="00617E5B">
              <w:t>it</w:t>
            </w:r>
            <w:proofErr w:type="spellEnd"/>
            <w:r w:rsidR="00617E5B">
              <w:t>, gommettes)</w:t>
            </w:r>
            <w:bookmarkStart w:id="0" w:name="_GoBack"/>
            <w:bookmarkEnd w:id="0"/>
          </w:p>
          <w:p w:rsidR="00AA731B" w:rsidRDefault="00AA731B" w:rsidP="00AA731B">
            <w:r>
              <w:t>- Supports (dessin</w:t>
            </w:r>
            <w:r w:rsidR="000C514B">
              <w:t>s</w:t>
            </w:r>
            <w:r>
              <w:t xml:space="preserve"> vierge</w:t>
            </w:r>
            <w:r w:rsidR="000C514B">
              <w:t>s</w:t>
            </w:r>
            <w:r>
              <w:t>)</w:t>
            </w:r>
            <w:r w:rsidR="000C514B">
              <w:t xml:space="preserve"> *</w:t>
            </w:r>
            <w:r w:rsidR="0089047F">
              <w:t xml:space="preserve"> voir dans </w:t>
            </w:r>
            <w:hyperlink r:id="rId11" w:history="1">
              <w:r w:rsidR="003242D4" w:rsidRPr="00461C35">
                <w:rPr>
                  <w:rStyle w:val="Lienhypertexte"/>
                </w:rPr>
                <w:t>https://ripostecreativeterritoriale.xyz/?Cercle-boussoles-Ressources</w:t>
              </w:r>
            </w:hyperlink>
            <w:r w:rsidR="003242D4">
              <w:t xml:space="preserve"> </w:t>
            </w:r>
          </w:p>
          <w:p w:rsidR="00AA731B" w:rsidRDefault="00296DF0" w:rsidP="00AA731B">
            <w:r w:rsidRPr="00296DF0">
              <w:t xml:space="preserve">- </w:t>
            </w:r>
            <w:r w:rsidR="00AA731B">
              <w:t>Feutres</w:t>
            </w:r>
          </w:p>
          <w:p w:rsidR="00DD56E3" w:rsidRDefault="00DD56E3" w:rsidP="00AA731B">
            <w:r>
              <w:t xml:space="preserve">- ordinateur et </w:t>
            </w:r>
            <w:proofErr w:type="spellStart"/>
            <w:r w:rsidR="000C514B">
              <w:t>klaxoon</w:t>
            </w:r>
            <w:proofErr w:type="spellEnd"/>
            <w:r w:rsidR="000C514B">
              <w:t xml:space="preserve"> (si </w:t>
            </w:r>
            <w:proofErr w:type="spellStart"/>
            <w:r w:rsidR="000C514B">
              <w:t>distanciel</w:t>
            </w:r>
            <w:proofErr w:type="spellEnd"/>
            <w:r w:rsidR="000C514B">
              <w:t>)</w:t>
            </w:r>
          </w:p>
          <w:p w:rsidR="00296DF0" w:rsidRPr="00296DF0" w:rsidRDefault="00AA731B" w:rsidP="00AA731B">
            <w:r>
              <w:t xml:space="preserve">- </w:t>
            </w:r>
            <w:r w:rsidR="00296DF0" w:rsidRPr="00296DF0">
              <w:t xml:space="preserve">Chronomètre </w:t>
            </w:r>
          </w:p>
        </w:tc>
      </w:tr>
      <w:tr w:rsidR="00296DF0" w:rsidTr="00A9663D">
        <w:tc>
          <w:tcPr>
            <w:tcW w:w="4815" w:type="dxa"/>
          </w:tcPr>
          <w:p w:rsidR="00296DF0" w:rsidRPr="00F561DD" w:rsidRDefault="004F0A3A">
            <w:pPr>
              <w:rPr>
                <w:b/>
                <w:sz w:val="24"/>
              </w:rPr>
            </w:pPr>
            <w:r>
              <w:rPr>
                <w:b/>
                <w:noProof/>
                <w:lang w:eastAsia="fr-FR"/>
              </w:rPr>
              <w:drawing>
                <wp:inline distT="0" distB="0" distL="0" distR="0" wp14:anchorId="6AE1243E" wp14:editId="5A3858CE">
                  <wp:extent cx="227526" cy="227526"/>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27526" cy="227526"/>
                          </a:xfrm>
                          <a:prstGeom prst="rect">
                            <a:avLst/>
                          </a:prstGeom>
                          <a:ln/>
                        </pic:spPr>
                      </pic:pic>
                    </a:graphicData>
                  </a:graphic>
                </wp:inline>
              </w:drawing>
            </w:r>
            <w:r w:rsidR="007B2E11" w:rsidRPr="00F561DD">
              <w:rPr>
                <w:b/>
                <w:sz w:val="24"/>
              </w:rPr>
              <w:t>Quelle récolte ?</w:t>
            </w:r>
          </w:p>
          <w:p w:rsidR="00F561DD" w:rsidRDefault="00F561DD">
            <w:pPr>
              <w:rPr>
                <w:b/>
              </w:rPr>
            </w:pPr>
          </w:p>
          <w:p w:rsidR="000C514B" w:rsidRDefault="000C514B" w:rsidP="007B2E11">
            <w:pPr>
              <w:pStyle w:val="Paragraphedeliste"/>
              <w:numPr>
                <w:ilvl w:val="0"/>
                <w:numId w:val="3"/>
              </w:numPr>
            </w:pPr>
            <w:r>
              <w:t>Une liste de potentiels points cardinaux, les principaux accords et désaccords</w:t>
            </w:r>
          </w:p>
          <w:p w:rsidR="00DD56E3" w:rsidRPr="007B2E11" w:rsidRDefault="00C359DE" w:rsidP="007B2E11">
            <w:pPr>
              <w:pStyle w:val="Paragraphedeliste"/>
              <w:numPr>
                <w:ilvl w:val="0"/>
                <w:numId w:val="3"/>
              </w:numPr>
            </w:pPr>
            <w:r>
              <w:t>Un dessin partagé de la boussole de notre riposte créative commune sur le territoire</w:t>
            </w:r>
          </w:p>
          <w:p w:rsidR="007B2E11" w:rsidRPr="00D23A9C" w:rsidRDefault="00DD56E3" w:rsidP="007B2E11">
            <w:pPr>
              <w:pStyle w:val="Paragraphedeliste"/>
              <w:numPr>
                <w:ilvl w:val="0"/>
                <w:numId w:val="3"/>
              </w:numPr>
              <w:rPr>
                <w:b/>
              </w:rPr>
            </w:pPr>
            <w:r>
              <w:t>U</w:t>
            </w:r>
            <w:r w:rsidR="007B2E11" w:rsidRPr="007B2E11">
              <w:t>ne envie de tester et expérimenter</w:t>
            </w:r>
            <w:r w:rsidR="007B2E11">
              <w:t xml:space="preserve"> en commençant par des premiers pas</w:t>
            </w:r>
          </w:p>
          <w:p w:rsidR="007B2E11" w:rsidRPr="00574669" w:rsidRDefault="00D36900" w:rsidP="00574669">
            <w:pPr>
              <w:pStyle w:val="Paragraphedeliste"/>
              <w:numPr>
                <w:ilvl w:val="0"/>
                <w:numId w:val="3"/>
              </w:numPr>
              <w:rPr>
                <w:b/>
              </w:rPr>
            </w:pPr>
            <w:r>
              <w:t>Et éventuellement, un prochain RDV…</w:t>
            </w:r>
          </w:p>
        </w:tc>
        <w:tc>
          <w:tcPr>
            <w:tcW w:w="4247" w:type="dxa"/>
          </w:tcPr>
          <w:p w:rsidR="00296DF0" w:rsidRDefault="004F0A3A" w:rsidP="00AA731B">
            <w:pPr>
              <w:rPr>
                <w:b/>
              </w:rPr>
            </w:pPr>
            <w:r>
              <w:rPr>
                <w:noProof/>
                <w:lang w:eastAsia="fr-FR"/>
              </w:rPr>
              <w:drawing>
                <wp:anchor distT="0" distB="0" distL="114300" distR="114300" simplePos="0" relativeHeight="251660288" behindDoc="1" locked="0" layoutInCell="1" allowOverlap="1">
                  <wp:simplePos x="0" y="0"/>
                  <wp:positionH relativeFrom="column">
                    <wp:posOffset>-635</wp:posOffset>
                  </wp:positionH>
                  <wp:positionV relativeFrom="paragraph">
                    <wp:posOffset>-3810</wp:posOffset>
                  </wp:positionV>
                  <wp:extent cx="244222" cy="287243"/>
                  <wp:effectExtent l="0" t="0" r="3810" b="0"/>
                  <wp:wrapNone/>
                  <wp:docPr id="3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44222" cy="287243"/>
                          </a:xfrm>
                          <a:prstGeom prst="rect">
                            <a:avLst/>
                          </a:prstGeom>
                          <a:ln/>
                        </pic:spPr>
                      </pic:pic>
                    </a:graphicData>
                  </a:graphic>
                </wp:anchor>
              </w:drawing>
            </w:r>
            <w:r>
              <w:rPr>
                <w:b/>
                <w:sz w:val="24"/>
              </w:rPr>
              <w:t xml:space="preserve">       </w:t>
            </w:r>
            <w:r w:rsidR="007B2E11" w:rsidRPr="00F561DD">
              <w:rPr>
                <w:b/>
                <w:sz w:val="24"/>
              </w:rPr>
              <w:t xml:space="preserve">Durée : </w:t>
            </w:r>
            <w:r w:rsidR="000C514B">
              <w:t>2</w:t>
            </w:r>
            <w:r w:rsidR="00AA731B">
              <w:t>h</w:t>
            </w:r>
          </w:p>
        </w:tc>
      </w:tr>
      <w:tr w:rsidR="00296DF0" w:rsidTr="00A9663D">
        <w:tc>
          <w:tcPr>
            <w:tcW w:w="4815" w:type="dxa"/>
          </w:tcPr>
          <w:p w:rsidR="007B2E11" w:rsidRPr="00F561DD" w:rsidRDefault="004F0A3A" w:rsidP="007B2E11">
            <w:pPr>
              <w:rPr>
                <w:b/>
                <w:sz w:val="24"/>
              </w:rPr>
            </w:pPr>
            <w:r>
              <w:rPr>
                <w:b/>
                <w:noProof/>
                <w:lang w:eastAsia="fr-FR"/>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251143" cy="248861"/>
                  <wp:effectExtent l="0" t="0" r="0" b="0"/>
                  <wp:wrapNone/>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51143" cy="248861"/>
                          </a:xfrm>
                          <a:prstGeom prst="rect">
                            <a:avLst/>
                          </a:prstGeom>
                          <a:ln/>
                        </pic:spPr>
                      </pic:pic>
                    </a:graphicData>
                  </a:graphic>
                </wp:anchor>
              </w:drawing>
            </w:r>
            <w:r>
              <w:rPr>
                <w:b/>
                <w:sz w:val="24"/>
              </w:rPr>
              <w:t xml:space="preserve">         </w:t>
            </w:r>
            <w:r w:rsidR="007B2E11" w:rsidRPr="00F561DD">
              <w:rPr>
                <w:b/>
                <w:sz w:val="24"/>
              </w:rPr>
              <w:t>A qui cela s’adresse ?</w:t>
            </w:r>
          </w:p>
          <w:p w:rsidR="007B2E11" w:rsidRDefault="007B2E11" w:rsidP="007B2E11">
            <w:pPr>
              <w:rPr>
                <w:b/>
              </w:rPr>
            </w:pPr>
          </w:p>
          <w:p w:rsidR="007B2E11" w:rsidRDefault="007B2E11" w:rsidP="00282900">
            <w:r w:rsidRPr="007B2E11">
              <w:t xml:space="preserve">Toute personne curieuse et désireuse </w:t>
            </w:r>
            <w:r w:rsidR="00282900">
              <w:t xml:space="preserve">d’entrer en </w:t>
            </w:r>
            <w:r w:rsidR="00DD56E3">
              <w:t>riposte créative territoriale</w:t>
            </w:r>
            <w:r w:rsidR="00282900">
              <w:t xml:space="preserve"> en cr</w:t>
            </w:r>
            <w:r w:rsidR="00A570D2">
              <w:t>éant des nouvelles coopérations et/ou en explorant ses marges de manœuvre.</w:t>
            </w:r>
          </w:p>
          <w:p w:rsidR="00282900" w:rsidRDefault="00282900" w:rsidP="00282900">
            <w:pPr>
              <w:rPr>
                <w:b/>
              </w:rPr>
            </w:pPr>
          </w:p>
        </w:tc>
        <w:tc>
          <w:tcPr>
            <w:tcW w:w="4247" w:type="dxa"/>
          </w:tcPr>
          <w:p w:rsidR="00296DF0" w:rsidRPr="00F561DD" w:rsidRDefault="004F0A3A" w:rsidP="004F0A3A">
            <w:pPr>
              <w:rPr>
                <w:b/>
                <w:sz w:val="24"/>
              </w:rPr>
            </w:pPr>
            <w:r>
              <w:rPr>
                <w:noProof/>
                <w:lang w:eastAsia="fr-FR"/>
              </w:rPr>
              <w:drawing>
                <wp:inline distT="0" distB="0" distL="0" distR="0" wp14:anchorId="505B257F" wp14:editId="53BA6243">
                  <wp:extent cx="302702" cy="250632"/>
                  <wp:effectExtent l="0" t="0" r="0" b="0"/>
                  <wp:docPr id="3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302702" cy="250632"/>
                          </a:xfrm>
                          <a:prstGeom prst="rect">
                            <a:avLst/>
                          </a:prstGeom>
                          <a:ln/>
                        </pic:spPr>
                      </pic:pic>
                    </a:graphicData>
                  </a:graphic>
                </wp:inline>
              </w:drawing>
            </w:r>
            <w:r>
              <w:rPr>
                <w:b/>
                <w:sz w:val="24"/>
              </w:rPr>
              <w:t xml:space="preserve">  </w:t>
            </w:r>
            <w:r w:rsidR="007B2E11" w:rsidRPr="00F561DD">
              <w:rPr>
                <w:b/>
                <w:sz w:val="24"/>
              </w:rPr>
              <w:t xml:space="preserve">Nombre de </w:t>
            </w:r>
            <w:proofErr w:type="spellStart"/>
            <w:r w:rsidR="007B2E11" w:rsidRPr="00F561DD">
              <w:rPr>
                <w:b/>
                <w:sz w:val="24"/>
              </w:rPr>
              <w:t>participant.</w:t>
            </w:r>
            <w:proofErr w:type="gramStart"/>
            <w:r w:rsidR="007B2E11" w:rsidRPr="00F561DD">
              <w:rPr>
                <w:b/>
                <w:sz w:val="24"/>
              </w:rPr>
              <w:t>e.s</w:t>
            </w:r>
            <w:proofErr w:type="spellEnd"/>
            <w:proofErr w:type="gramEnd"/>
            <w:r w:rsidR="007B2E11" w:rsidRPr="00F561DD">
              <w:rPr>
                <w:b/>
                <w:sz w:val="24"/>
              </w:rPr>
              <w:t> :</w:t>
            </w:r>
          </w:p>
          <w:p w:rsidR="007B2E11" w:rsidRPr="007B2E11" w:rsidRDefault="00C359DE">
            <w:r>
              <w:t>16 pers (idéal et max)</w:t>
            </w:r>
          </w:p>
        </w:tc>
      </w:tr>
      <w:tr w:rsidR="007B2E11" w:rsidTr="00A9663D">
        <w:tc>
          <w:tcPr>
            <w:tcW w:w="4815" w:type="dxa"/>
          </w:tcPr>
          <w:p w:rsidR="004F0A3A" w:rsidRDefault="004F0A3A">
            <w:pPr>
              <w:rPr>
                <w:b/>
              </w:rPr>
            </w:pPr>
            <w:r>
              <w:rPr>
                <w:noProof/>
                <w:color w:val="000000"/>
                <w:shd w:val="clear" w:color="auto" w:fill="D9EAD3"/>
                <w:lang w:eastAsia="fr-FR"/>
              </w:rPr>
              <w:drawing>
                <wp:inline distT="0" distB="0" distL="0" distR="0" wp14:anchorId="16C58C36" wp14:editId="33A09F4D">
                  <wp:extent cx="347721" cy="347721"/>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47721" cy="347721"/>
                          </a:xfrm>
                          <a:prstGeom prst="rect">
                            <a:avLst/>
                          </a:prstGeom>
                          <a:ln/>
                        </pic:spPr>
                      </pic:pic>
                    </a:graphicData>
                  </a:graphic>
                </wp:inline>
              </w:drawing>
            </w:r>
            <w:r>
              <w:rPr>
                <w:b/>
              </w:rPr>
              <w:t xml:space="preserve"> </w:t>
            </w:r>
            <w:r w:rsidR="00A570D2">
              <w:rPr>
                <w:b/>
              </w:rPr>
              <w:t xml:space="preserve"> </w:t>
            </w:r>
            <w:r w:rsidR="00DD56E3">
              <w:rPr>
                <w:b/>
              </w:rPr>
              <w:t>Analyser et d</w:t>
            </w:r>
            <w:r>
              <w:rPr>
                <w:b/>
              </w:rPr>
              <w:t>ialoguer</w:t>
            </w:r>
          </w:p>
          <w:p w:rsidR="004F0A3A" w:rsidRDefault="004F0A3A" w:rsidP="00A570D2">
            <w:pPr>
              <w:rPr>
                <w:b/>
              </w:rPr>
            </w:pPr>
            <w:r>
              <w:rPr>
                <w:noProof/>
                <w:lang w:eastAsia="fr-FR"/>
              </w:rPr>
              <w:drawing>
                <wp:inline distT="0" distB="0" distL="0" distR="0" wp14:anchorId="675FE2EA" wp14:editId="0F500A60">
                  <wp:extent cx="389890" cy="3898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661" cy="419661"/>
                          </a:xfrm>
                          <a:prstGeom prst="rect">
                            <a:avLst/>
                          </a:prstGeom>
                        </pic:spPr>
                      </pic:pic>
                    </a:graphicData>
                  </a:graphic>
                </wp:inline>
              </w:drawing>
            </w:r>
            <w:r w:rsidR="00A570D2">
              <w:rPr>
                <w:b/>
              </w:rPr>
              <w:t xml:space="preserve"> Agir ensemble</w:t>
            </w:r>
          </w:p>
        </w:tc>
        <w:tc>
          <w:tcPr>
            <w:tcW w:w="4247" w:type="dxa"/>
          </w:tcPr>
          <w:p w:rsidR="007B2E11" w:rsidRDefault="007B2E11">
            <w:pPr>
              <w:rPr>
                <w:b/>
              </w:rPr>
            </w:pPr>
            <w:r>
              <w:rPr>
                <w:b/>
              </w:rPr>
              <w:t xml:space="preserve">Thématiques : </w:t>
            </w:r>
          </w:p>
          <w:p w:rsidR="007B2E11" w:rsidRDefault="00C359DE">
            <w:r>
              <w:t>Consentement, objection, accords, désaccords</w:t>
            </w:r>
          </w:p>
          <w:p w:rsidR="00C359DE" w:rsidRPr="007B2E11" w:rsidRDefault="00C359DE"/>
        </w:tc>
      </w:tr>
      <w:tr w:rsidR="007B2E11" w:rsidTr="00A9663D">
        <w:tc>
          <w:tcPr>
            <w:tcW w:w="4815" w:type="dxa"/>
          </w:tcPr>
          <w:p w:rsidR="007B2E11" w:rsidRPr="007B2E11" w:rsidRDefault="004F0A3A">
            <w:r>
              <w:rPr>
                <w:noProof/>
                <w:lang w:eastAsia="fr-FR"/>
              </w:rPr>
              <w:drawing>
                <wp:inline distT="0" distB="0" distL="0" distR="0" wp14:anchorId="0F51EE3B" wp14:editId="552D0268">
                  <wp:extent cx="292811" cy="292811"/>
                  <wp:effectExtent l="0" t="0" r="0" b="0"/>
                  <wp:docPr id="40" name="image3.png" descr="artist Icon 2909373"/>
                  <wp:cNvGraphicFramePr/>
                  <a:graphic xmlns:a="http://schemas.openxmlformats.org/drawingml/2006/main">
                    <a:graphicData uri="http://schemas.openxmlformats.org/drawingml/2006/picture">
                      <pic:pic xmlns:pic="http://schemas.openxmlformats.org/drawingml/2006/picture">
                        <pic:nvPicPr>
                          <pic:cNvPr id="0" name="image3.png" descr="artist Icon 2909373"/>
                          <pic:cNvPicPr preferRelativeResize="0"/>
                        </pic:nvPicPr>
                        <pic:blipFill>
                          <a:blip r:embed="rId18"/>
                          <a:srcRect/>
                          <a:stretch>
                            <a:fillRect/>
                          </a:stretch>
                        </pic:blipFill>
                        <pic:spPr>
                          <a:xfrm>
                            <a:off x="0" y="0"/>
                            <a:ext cx="292811" cy="292811"/>
                          </a:xfrm>
                          <a:prstGeom prst="rect">
                            <a:avLst/>
                          </a:prstGeom>
                          <a:ln/>
                        </pic:spPr>
                      </pic:pic>
                    </a:graphicData>
                  </a:graphic>
                </wp:inline>
              </w:drawing>
            </w:r>
            <w:r>
              <w:t xml:space="preserve">    </w:t>
            </w:r>
            <w:r w:rsidR="007B2E11" w:rsidRPr="007B2E11">
              <w:t xml:space="preserve">Nom </w:t>
            </w:r>
            <w:r w:rsidR="006E7599">
              <w:t>de la rédactrice</w:t>
            </w:r>
            <w:r w:rsidR="007B2E11" w:rsidRPr="007B2E11">
              <w:t xml:space="preserve"> et contact pour cette fiche :</w:t>
            </w:r>
          </w:p>
          <w:p w:rsidR="007B2E11" w:rsidRDefault="004F0A3A" w:rsidP="00DD56E3">
            <w:r>
              <w:t xml:space="preserve">             </w:t>
            </w:r>
            <w:hyperlink r:id="rId19" w:history="1">
              <w:r w:rsidR="00574669" w:rsidRPr="00695225">
                <w:rPr>
                  <w:rStyle w:val="Lienhypertexte"/>
                </w:rPr>
                <w:t>j.chabaud@gironde.fr</w:t>
              </w:r>
            </w:hyperlink>
          </w:p>
          <w:p w:rsidR="00574669" w:rsidRDefault="00574669" w:rsidP="00DD56E3">
            <w:pPr>
              <w:rPr>
                <w:b/>
              </w:rPr>
            </w:pPr>
            <w:r>
              <w:t>(merci de partager vos usages et bonifications, partage en CCbySA)</w:t>
            </w:r>
          </w:p>
        </w:tc>
        <w:tc>
          <w:tcPr>
            <w:tcW w:w="4247" w:type="dxa"/>
          </w:tcPr>
          <w:p w:rsidR="00C359DE" w:rsidRDefault="00C359DE">
            <w:pPr>
              <w:rPr>
                <w:b/>
              </w:rPr>
            </w:pPr>
            <w:r>
              <w:rPr>
                <w:b/>
              </w:rPr>
              <w:t xml:space="preserve">Inspirations </w:t>
            </w:r>
            <w:proofErr w:type="spellStart"/>
            <w:r>
              <w:rPr>
                <w:b/>
              </w:rPr>
              <w:t>méthodo</w:t>
            </w:r>
            <w:proofErr w:type="spellEnd"/>
            <w:r>
              <w:rPr>
                <w:b/>
              </w:rPr>
              <w:t xml:space="preserve"> : </w:t>
            </w:r>
          </w:p>
          <w:p w:rsidR="00C359DE" w:rsidRDefault="00C359DE">
            <w:pPr>
              <w:rPr>
                <w:b/>
              </w:rPr>
            </w:pPr>
            <w:r>
              <w:t>U</w:t>
            </w:r>
            <w:r w:rsidRPr="00C359DE">
              <w:t xml:space="preserve">niversité du Nous / décision partagée et gestion par consentement : </w:t>
            </w:r>
            <w:hyperlink r:id="rId20" w:history="1">
              <w:r w:rsidRPr="00C359DE">
                <w:rPr>
                  <w:rStyle w:val="Lienhypertexte"/>
                  <w:b/>
                  <w:sz w:val="16"/>
                  <w:szCs w:val="16"/>
                </w:rPr>
                <w:t>https://www.youtube.com/watch?v=t_Am45ED2rw</w:t>
              </w:r>
            </w:hyperlink>
            <w:r>
              <w:rPr>
                <w:b/>
              </w:rPr>
              <w:t xml:space="preserve"> </w:t>
            </w:r>
          </w:p>
          <w:p w:rsidR="00C359DE" w:rsidRDefault="00C359DE">
            <w:pPr>
              <w:rPr>
                <w:b/>
              </w:rPr>
            </w:pPr>
          </w:p>
          <w:p w:rsidR="00C359DE" w:rsidRPr="00C359DE" w:rsidRDefault="00C359DE">
            <w:r w:rsidRPr="00C359DE">
              <w:t xml:space="preserve">P </w:t>
            </w:r>
            <w:proofErr w:type="spellStart"/>
            <w:r w:rsidRPr="00C359DE">
              <w:t>Viveret</w:t>
            </w:r>
            <w:proofErr w:type="spellEnd"/>
            <w:r w:rsidRPr="00C359DE">
              <w:t xml:space="preserve"> / construction des désaccords : </w:t>
            </w:r>
          </w:p>
          <w:p w:rsidR="00C359DE" w:rsidRPr="00C359DE" w:rsidRDefault="00C359DE">
            <w:pPr>
              <w:rPr>
                <w:b/>
                <w:sz w:val="16"/>
                <w:szCs w:val="16"/>
              </w:rPr>
            </w:pPr>
            <w:hyperlink r:id="rId21" w:history="1">
              <w:r w:rsidRPr="00C359DE">
                <w:rPr>
                  <w:rStyle w:val="Lienhypertexte"/>
                  <w:sz w:val="16"/>
                  <w:szCs w:val="16"/>
                </w:rPr>
                <w:t>https://www.cairn.info/quelle-democratie-voulons-nous--9782707148001-page-32.htm</w:t>
              </w:r>
            </w:hyperlink>
          </w:p>
        </w:tc>
      </w:tr>
    </w:tbl>
    <w:p w:rsidR="000D4A25" w:rsidRDefault="000D4A25"/>
    <w:sectPr w:rsidR="000D4A25" w:rsidSect="00C359D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w:altName w:val="Segoe UI Light"/>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3E70"/>
    <w:multiLevelType w:val="hybridMultilevel"/>
    <w:tmpl w:val="A3407EC6"/>
    <w:lvl w:ilvl="0" w:tplc="FCCA6CC0">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525681"/>
    <w:multiLevelType w:val="hybridMultilevel"/>
    <w:tmpl w:val="A97EF994"/>
    <w:lvl w:ilvl="0" w:tplc="71CC269C">
      <w:start w:val="2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AA6396"/>
    <w:multiLevelType w:val="hybridMultilevel"/>
    <w:tmpl w:val="350A316A"/>
    <w:lvl w:ilvl="0" w:tplc="A8901A66">
      <w:numFmt w:val="bullet"/>
      <w:lvlText w:val="-"/>
      <w:lvlJc w:val="left"/>
      <w:pPr>
        <w:ind w:left="720" w:hanging="360"/>
      </w:pPr>
      <w:rPr>
        <w:rFonts w:ascii="Calibri Light" w:eastAsiaTheme="minorHAnsi" w:hAnsi="Calibri Light" w:cstheme="minorBidi"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D415CF"/>
    <w:multiLevelType w:val="hybridMultilevel"/>
    <w:tmpl w:val="0872823A"/>
    <w:lvl w:ilvl="0" w:tplc="D41CBF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B23CCF"/>
    <w:multiLevelType w:val="hybridMultilevel"/>
    <w:tmpl w:val="52D06F60"/>
    <w:lvl w:ilvl="0" w:tplc="374CF074">
      <w:numFmt w:val="bullet"/>
      <w:lvlText w:val="-"/>
      <w:lvlJc w:val="left"/>
      <w:pPr>
        <w:ind w:left="720" w:hanging="360"/>
      </w:pPr>
      <w:rPr>
        <w:rFonts w:ascii="Calibri Light" w:eastAsiaTheme="minorHAnsi" w:hAnsi="Calibri Light" w:cstheme="minorBidi"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F293A"/>
    <w:multiLevelType w:val="hybridMultilevel"/>
    <w:tmpl w:val="2FFC4D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7956B1"/>
    <w:multiLevelType w:val="hybridMultilevel"/>
    <w:tmpl w:val="F6166022"/>
    <w:lvl w:ilvl="0" w:tplc="5C58FE28">
      <w:start w:val="26"/>
      <w:numFmt w:val="bullet"/>
      <w:lvlText w:val=""/>
      <w:lvlJc w:val="left"/>
      <w:pPr>
        <w:ind w:left="360" w:hanging="360"/>
      </w:pPr>
      <w:rPr>
        <w:rFonts w:ascii="Wingdings" w:eastAsia="Times New Roman"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A947914"/>
    <w:multiLevelType w:val="hybridMultilevel"/>
    <w:tmpl w:val="69D469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C149D5"/>
    <w:multiLevelType w:val="hybridMultilevel"/>
    <w:tmpl w:val="2FFC4D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0D752B"/>
    <w:multiLevelType w:val="hybridMultilevel"/>
    <w:tmpl w:val="9630216C"/>
    <w:lvl w:ilvl="0" w:tplc="D41CBF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2"/>
  </w:num>
  <w:num w:numId="6">
    <w:abstractNumId w:val="0"/>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25"/>
    <w:rsid w:val="000C514B"/>
    <w:rsid w:val="000D4A25"/>
    <w:rsid w:val="00134DA3"/>
    <w:rsid w:val="001E4B5E"/>
    <w:rsid w:val="00282900"/>
    <w:rsid w:val="00296DF0"/>
    <w:rsid w:val="002A4747"/>
    <w:rsid w:val="003242D4"/>
    <w:rsid w:val="00366377"/>
    <w:rsid w:val="00387E6E"/>
    <w:rsid w:val="004001AE"/>
    <w:rsid w:val="004F0A3A"/>
    <w:rsid w:val="00574669"/>
    <w:rsid w:val="00575B6C"/>
    <w:rsid w:val="005C5919"/>
    <w:rsid w:val="00617E5B"/>
    <w:rsid w:val="006E7599"/>
    <w:rsid w:val="007B2E11"/>
    <w:rsid w:val="007F54DC"/>
    <w:rsid w:val="00831B33"/>
    <w:rsid w:val="00840474"/>
    <w:rsid w:val="00865C54"/>
    <w:rsid w:val="0089047F"/>
    <w:rsid w:val="008C2461"/>
    <w:rsid w:val="00A570D2"/>
    <w:rsid w:val="00A9663D"/>
    <w:rsid w:val="00AA731B"/>
    <w:rsid w:val="00AE5C3D"/>
    <w:rsid w:val="00C359DE"/>
    <w:rsid w:val="00C90E69"/>
    <w:rsid w:val="00CC5D57"/>
    <w:rsid w:val="00CD20FD"/>
    <w:rsid w:val="00CE3F10"/>
    <w:rsid w:val="00CF40FC"/>
    <w:rsid w:val="00D23A9C"/>
    <w:rsid w:val="00D36900"/>
    <w:rsid w:val="00DD56E3"/>
    <w:rsid w:val="00DE08EA"/>
    <w:rsid w:val="00DE614B"/>
    <w:rsid w:val="00E2175F"/>
    <w:rsid w:val="00E85723"/>
    <w:rsid w:val="00ED2A73"/>
    <w:rsid w:val="00F561DD"/>
    <w:rsid w:val="00F67BDD"/>
    <w:rsid w:val="00FE7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19BE"/>
  <w15:chartTrackingRefBased/>
  <w15:docId w15:val="{AA7E283A-8E48-4DAE-A69F-5C9138E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9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96DF0"/>
    <w:pPr>
      <w:ind w:left="720"/>
      <w:contextualSpacing/>
    </w:pPr>
  </w:style>
  <w:style w:type="paragraph" w:styleId="Textedebulles">
    <w:name w:val="Balloon Text"/>
    <w:basedOn w:val="Normal"/>
    <w:link w:val="TextedebullesCar"/>
    <w:uiPriority w:val="99"/>
    <w:semiHidden/>
    <w:unhideWhenUsed/>
    <w:rsid w:val="00831B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1B33"/>
    <w:rPr>
      <w:rFonts w:ascii="Segoe UI" w:hAnsi="Segoe UI" w:cs="Segoe UI"/>
      <w:sz w:val="18"/>
      <w:szCs w:val="18"/>
    </w:rPr>
  </w:style>
  <w:style w:type="character" w:styleId="Lienhypertexte">
    <w:name w:val="Hyperlink"/>
    <w:basedOn w:val="Policepardfaut"/>
    <w:uiPriority w:val="99"/>
    <w:unhideWhenUsed/>
    <w:rsid w:val="00134DA3"/>
    <w:rPr>
      <w:color w:val="0563C1" w:themeColor="hyperlink"/>
      <w:u w:val="single"/>
    </w:rPr>
  </w:style>
  <w:style w:type="character" w:styleId="Lienhypertextesuivivisit">
    <w:name w:val="FollowedHyperlink"/>
    <w:basedOn w:val="Policepardfaut"/>
    <w:uiPriority w:val="99"/>
    <w:semiHidden/>
    <w:unhideWhenUsed/>
    <w:rsid w:val="00C35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75145">
      <w:bodyDiv w:val="1"/>
      <w:marLeft w:val="0"/>
      <w:marRight w:val="0"/>
      <w:marTop w:val="0"/>
      <w:marBottom w:val="0"/>
      <w:divBdr>
        <w:top w:val="none" w:sz="0" w:space="0" w:color="auto"/>
        <w:left w:val="none" w:sz="0" w:space="0" w:color="auto"/>
        <w:bottom w:val="none" w:sz="0" w:space="0" w:color="auto"/>
        <w:right w:val="none" w:sz="0" w:space="0" w:color="auto"/>
      </w:divBdr>
      <w:divsChild>
        <w:div w:id="1818259584">
          <w:marLeft w:val="0"/>
          <w:marRight w:val="0"/>
          <w:marTop w:val="0"/>
          <w:marBottom w:val="0"/>
          <w:divBdr>
            <w:top w:val="none" w:sz="0" w:space="0" w:color="auto"/>
            <w:left w:val="none" w:sz="0" w:space="0" w:color="auto"/>
            <w:bottom w:val="none" w:sz="0" w:space="0" w:color="auto"/>
            <w:right w:val="none" w:sz="0" w:space="0" w:color="auto"/>
          </w:divBdr>
        </w:div>
        <w:div w:id="109784273">
          <w:marLeft w:val="0"/>
          <w:marRight w:val="0"/>
          <w:marTop w:val="0"/>
          <w:marBottom w:val="0"/>
          <w:divBdr>
            <w:top w:val="none" w:sz="0" w:space="0" w:color="auto"/>
            <w:left w:val="none" w:sz="0" w:space="0" w:color="auto"/>
            <w:bottom w:val="none" w:sz="0" w:space="0" w:color="auto"/>
            <w:right w:val="none" w:sz="0" w:space="0" w:color="auto"/>
          </w:divBdr>
        </w:div>
        <w:div w:id="1771311388">
          <w:marLeft w:val="0"/>
          <w:marRight w:val="0"/>
          <w:marTop w:val="0"/>
          <w:marBottom w:val="0"/>
          <w:divBdr>
            <w:top w:val="none" w:sz="0" w:space="0" w:color="auto"/>
            <w:left w:val="none" w:sz="0" w:space="0" w:color="auto"/>
            <w:bottom w:val="none" w:sz="0" w:space="0" w:color="auto"/>
            <w:right w:val="none" w:sz="0" w:space="0" w:color="auto"/>
          </w:divBdr>
        </w:div>
        <w:div w:id="2112772064">
          <w:marLeft w:val="0"/>
          <w:marRight w:val="0"/>
          <w:marTop w:val="0"/>
          <w:marBottom w:val="0"/>
          <w:divBdr>
            <w:top w:val="none" w:sz="0" w:space="0" w:color="auto"/>
            <w:left w:val="none" w:sz="0" w:space="0" w:color="auto"/>
            <w:bottom w:val="none" w:sz="0" w:space="0" w:color="auto"/>
            <w:right w:val="none" w:sz="0" w:space="0" w:color="auto"/>
          </w:divBdr>
        </w:div>
        <w:div w:id="1460415603">
          <w:marLeft w:val="0"/>
          <w:marRight w:val="0"/>
          <w:marTop w:val="0"/>
          <w:marBottom w:val="0"/>
          <w:divBdr>
            <w:top w:val="none" w:sz="0" w:space="0" w:color="auto"/>
            <w:left w:val="none" w:sz="0" w:space="0" w:color="auto"/>
            <w:bottom w:val="none" w:sz="0" w:space="0" w:color="auto"/>
            <w:right w:val="none" w:sz="0" w:space="0" w:color="auto"/>
          </w:divBdr>
        </w:div>
        <w:div w:id="1206985448">
          <w:marLeft w:val="0"/>
          <w:marRight w:val="0"/>
          <w:marTop w:val="0"/>
          <w:marBottom w:val="0"/>
          <w:divBdr>
            <w:top w:val="none" w:sz="0" w:space="0" w:color="auto"/>
            <w:left w:val="none" w:sz="0" w:space="0" w:color="auto"/>
            <w:bottom w:val="none" w:sz="0" w:space="0" w:color="auto"/>
            <w:right w:val="none" w:sz="0" w:space="0" w:color="auto"/>
          </w:divBdr>
        </w:div>
        <w:div w:id="674457963">
          <w:marLeft w:val="0"/>
          <w:marRight w:val="0"/>
          <w:marTop w:val="0"/>
          <w:marBottom w:val="0"/>
          <w:divBdr>
            <w:top w:val="none" w:sz="0" w:space="0" w:color="auto"/>
            <w:left w:val="none" w:sz="0" w:space="0" w:color="auto"/>
            <w:bottom w:val="none" w:sz="0" w:space="0" w:color="auto"/>
            <w:right w:val="none" w:sz="0" w:space="0" w:color="auto"/>
          </w:divBdr>
        </w:div>
        <w:div w:id="125936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postecreativeterritoriale.xyz/?Cercle-boussoles-26avri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cairn.info/quelle-democratie-voulons-nous--9782707148001-page-32.htm" TargetMode="External"/><Relationship Id="rId7" Type="http://schemas.openxmlformats.org/officeDocument/2006/relationships/hyperlink" Target="https://ripostecreativeterritoriale.xyz/?Cercle-boussoles"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youtube.com/watch?v=t_Am45ED2rw" TargetMode="External"/><Relationship Id="rId1" Type="http://schemas.openxmlformats.org/officeDocument/2006/relationships/numbering" Target="numbering.xml"/><Relationship Id="rId6" Type="http://schemas.openxmlformats.org/officeDocument/2006/relationships/hyperlink" Target="https://ripostecreativeterritoriale.xyz/?CercleApprentissage" TargetMode="External"/><Relationship Id="rId11" Type="http://schemas.openxmlformats.org/officeDocument/2006/relationships/hyperlink" Target="https://ripostecreativeterritoriale.xyz/?Cercle-boussoles-Ressources" TargetMode="External"/><Relationship Id="rId5" Type="http://schemas.openxmlformats.org/officeDocument/2006/relationships/image" Target="media/image1.png"/><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s://app.klaxoon.com/participate/board/S63PQSA" TargetMode="External"/><Relationship Id="rId19" Type="http://schemas.openxmlformats.org/officeDocument/2006/relationships/hyperlink" Target="mailto:j.chabaud@gironde.fr" TargetMode="External"/><Relationship Id="rId4" Type="http://schemas.openxmlformats.org/officeDocument/2006/relationships/webSettings" Target="webSettings.xml"/><Relationship Id="rId9" Type="http://schemas.openxmlformats.org/officeDocument/2006/relationships/hyperlink" Target="https://app.klaxoon.com/participate/board/S63PQSA"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1510</Words>
  <Characters>8308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Département de la Gironde</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c.rande</dc:creator>
  <cp:keywords/>
  <dc:description/>
  <cp:lastModifiedBy>Julie Chabaud</cp:lastModifiedBy>
  <cp:revision>9</cp:revision>
  <dcterms:created xsi:type="dcterms:W3CDTF">2021-04-11T15:01:00Z</dcterms:created>
  <dcterms:modified xsi:type="dcterms:W3CDTF">2021-05-18T14:00:00Z</dcterms:modified>
</cp:coreProperties>
</file>